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DD5" w:rsidRPr="00274DD5" w:rsidRDefault="00274DD5" w:rsidP="00723622">
      <w:pPr>
        <w:jc w:val="center"/>
        <w:rPr>
          <w:rFonts w:ascii="Arial" w:eastAsia="Times New Roman" w:hAnsi="Arial" w:cs="Arial"/>
          <w:b/>
          <w:lang w:val="en-GB"/>
        </w:rPr>
      </w:pPr>
      <w:r w:rsidRPr="00274DD5">
        <w:rPr>
          <w:rFonts w:ascii="Arial" w:eastAsia="Times New Roman" w:hAnsi="Arial" w:cs="Arial"/>
          <w:b/>
          <w:lang w:val="en-GB"/>
        </w:rPr>
        <w:t xml:space="preserve">Answers to </w:t>
      </w:r>
      <w:proofErr w:type="spellStart"/>
      <w:r w:rsidRPr="00274DD5">
        <w:rPr>
          <w:rFonts w:ascii="Arial" w:eastAsia="Times New Roman" w:hAnsi="Arial" w:cs="Arial"/>
          <w:b/>
          <w:lang w:val="en-GB"/>
        </w:rPr>
        <w:t>EUobserver</w:t>
      </w:r>
      <w:proofErr w:type="spellEnd"/>
      <w:r w:rsidRPr="00274DD5">
        <w:rPr>
          <w:rFonts w:ascii="Arial" w:eastAsia="Times New Roman" w:hAnsi="Arial" w:cs="Arial"/>
          <w:b/>
          <w:lang w:val="en-GB"/>
        </w:rPr>
        <w:t xml:space="preserve"> W</w:t>
      </w:r>
      <w:r w:rsidRPr="00274DD5">
        <w:rPr>
          <w:rFonts w:ascii="Arial" w:eastAsia="Times New Roman" w:hAnsi="Arial" w:cs="Arial"/>
          <w:b/>
          <w:lang w:val="en-GB"/>
        </w:rPr>
        <w:t xml:space="preserve">ritten </w:t>
      </w:r>
      <w:r w:rsidRPr="00274DD5">
        <w:rPr>
          <w:rFonts w:ascii="Arial" w:eastAsia="Times New Roman" w:hAnsi="Arial" w:cs="Arial"/>
          <w:b/>
          <w:lang w:val="en-GB"/>
        </w:rPr>
        <w:t>I</w:t>
      </w:r>
      <w:r w:rsidRPr="00274DD5">
        <w:rPr>
          <w:rFonts w:ascii="Arial" w:eastAsia="Times New Roman" w:hAnsi="Arial" w:cs="Arial"/>
          <w:b/>
          <w:lang w:val="en-GB"/>
        </w:rPr>
        <w:t xml:space="preserve">nterview </w:t>
      </w:r>
      <w:r w:rsidRPr="00274DD5">
        <w:rPr>
          <w:rFonts w:ascii="Arial" w:eastAsia="Times New Roman" w:hAnsi="Arial" w:cs="Arial"/>
          <w:b/>
          <w:lang w:val="en-GB"/>
        </w:rPr>
        <w:t>Q</w:t>
      </w:r>
      <w:r w:rsidRPr="00274DD5">
        <w:rPr>
          <w:rFonts w:ascii="Arial" w:eastAsia="Times New Roman" w:hAnsi="Arial" w:cs="Arial"/>
          <w:b/>
          <w:lang w:val="en-GB"/>
        </w:rPr>
        <w:t>uestions</w:t>
      </w:r>
      <w:r w:rsidRPr="00274DD5">
        <w:rPr>
          <w:rFonts w:ascii="Arial" w:eastAsia="Times New Roman" w:hAnsi="Arial" w:cs="Arial"/>
          <w:b/>
          <w:lang w:val="en-GB"/>
        </w:rPr>
        <w:t xml:space="preserve"> by Ambassador Kaymak</w:t>
      </w:r>
      <w:r w:rsidR="00723622">
        <w:rPr>
          <w:rFonts w:ascii="Arial" w:eastAsia="Times New Roman" w:hAnsi="Arial" w:cs="Arial"/>
          <w:b/>
          <w:lang w:val="en-GB"/>
        </w:rPr>
        <w:t>c</w:t>
      </w:r>
      <w:r w:rsidRPr="00274DD5">
        <w:rPr>
          <w:rFonts w:ascii="Arial" w:eastAsia="Times New Roman" w:hAnsi="Arial" w:cs="Arial"/>
          <w:b/>
          <w:lang w:val="en-GB"/>
        </w:rPr>
        <w:t>ı, Deputy Minister of Foreign Affairs and Director for EU Affair</w:t>
      </w:r>
      <w:r>
        <w:rPr>
          <w:rFonts w:ascii="Arial" w:eastAsia="Times New Roman" w:hAnsi="Arial" w:cs="Arial"/>
          <w:b/>
          <w:lang w:val="en-GB"/>
        </w:rPr>
        <w:t>s</w:t>
      </w:r>
    </w:p>
    <w:p w:rsidR="00274DD5" w:rsidRPr="00274DD5" w:rsidRDefault="00274DD5" w:rsidP="00E95B54">
      <w:pPr>
        <w:jc w:val="both"/>
        <w:rPr>
          <w:rFonts w:ascii="Calibri" w:eastAsia="Times New Roman" w:hAnsi="Calibri" w:cs="Calibri"/>
          <w:sz w:val="22"/>
          <w:szCs w:val="22"/>
          <w:lang w:val="en-GB"/>
        </w:rPr>
      </w:pPr>
    </w:p>
    <w:p w:rsidR="00E95B54" w:rsidRPr="00E95B54" w:rsidRDefault="00E95B54" w:rsidP="00E95B54">
      <w:pPr>
        <w:jc w:val="both"/>
        <w:rPr>
          <w:rFonts w:ascii="Arial" w:eastAsia="Times New Roman" w:hAnsi="Arial" w:cs="Arial"/>
          <w:b/>
          <w:lang w:val="en-GB"/>
        </w:rPr>
      </w:pPr>
      <w:r w:rsidRPr="00E95B54">
        <w:rPr>
          <w:rFonts w:ascii="Arial" w:eastAsia="Times New Roman" w:hAnsi="Arial" w:cs="Arial"/>
          <w:b/>
          <w:lang w:val="en-GB"/>
        </w:rPr>
        <w:t>1. What does Turkey want from an updated EU-Turkey Statement in terms of conditions and EU funding for the millions of Syrians you host?</w:t>
      </w:r>
    </w:p>
    <w:p w:rsidR="00E95B54" w:rsidRDefault="00E95B54" w:rsidP="00E95B54">
      <w:pPr>
        <w:jc w:val="both"/>
        <w:rPr>
          <w:rFonts w:ascii="Arial" w:eastAsia="Times New Roman" w:hAnsi="Arial" w:cs="Arial"/>
          <w:lang w:val="en-GB"/>
        </w:rPr>
      </w:pPr>
      <w:r w:rsidRPr="00E95B54">
        <w:rPr>
          <w:rFonts w:ascii="Arial" w:eastAsia="Times New Roman" w:hAnsi="Arial" w:cs="Arial"/>
          <w:b/>
          <w:lang w:val="en-GB"/>
        </w:rPr>
        <w:br/>
      </w:r>
      <w:r w:rsidRPr="00E95B54">
        <w:rPr>
          <w:rFonts w:ascii="Arial" w:eastAsia="Times New Roman" w:hAnsi="Arial" w:cs="Arial"/>
          <w:lang w:val="en-GB"/>
        </w:rPr>
        <w:t>First and foremost, I feel myself obliged to get one fundamental thing straight that, the EU-Turkey Statement is not just about migration, it is much more than that. It covers six dimensions, namely accession negotiations, update of the Customs Union, regular high-level dialogue and summit meetings between Turkey and the EU, visa liberalization dialogue, counter-terrorism cooperation and migration.</w:t>
      </w: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br/>
        <w:t>Thus, if your question is just about the migration aspect of the 18 March Statement, I can tell you that we are only expecting the EU to do its part of bargain and we have already sent this clear message to our EU friends on numerous occasions.</w:t>
      </w:r>
    </w:p>
    <w:p w:rsidR="00E95B54" w:rsidRPr="00E95B54" w:rsidRDefault="00E95B54" w:rsidP="00E95B54">
      <w:pPr>
        <w:jc w:val="both"/>
        <w:rPr>
          <w:rFonts w:ascii="Arial" w:eastAsia="Times New Roman" w:hAnsi="Arial" w:cs="Arial"/>
          <w:lang w:val="en-GB"/>
        </w:rPr>
      </w:pPr>
      <w:r w:rsidRPr="00E95B54">
        <w:rPr>
          <w:rFonts w:ascii="Arial" w:eastAsia="Times New Roman" w:hAnsi="Arial" w:cs="Arial"/>
          <w:lang w:val="en-GB"/>
        </w:rPr>
        <w:br/>
        <w:t>In Migration Deal, we made two commitments and we have well fulfilled them; basically prevention of illegal crossings and once happened also taking back those who might have reached the Greek islands illegally.</w:t>
      </w:r>
    </w:p>
    <w:p w:rsidR="00E95B54" w:rsidRPr="00E95B54" w:rsidRDefault="00E95B54" w:rsidP="00E95B54">
      <w:pPr>
        <w:jc w:val="both"/>
        <w:rPr>
          <w:rFonts w:ascii="Arial" w:eastAsia="Times New Roman" w:hAnsi="Arial" w:cs="Arial"/>
          <w:lang w:val="en-GB"/>
        </w:rPr>
      </w:pPr>
    </w:p>
    <w:p w:rsidR="00E95B54" w:rsidRPr="00E95B54" w:rsidRDefault="00E95B54" w:rsidP="00E95B54">
      <w:pPr>
        <w:jc w:val="both"/>
        <w:rPr>
          <w:rFonts w:ascii="Arial" w:eastAsia="Times New Roman" w:hAnsi="Arial" w:cs="Arial"/>
          <w:lang w:val="en-GB"/>
        </w:rPr>
      </w:pPr>
      <w:r w:rsidRPr="00E95B54">
        <w:rPr>
          <w:rFonts w:ascii="Arial" w:eastAsia="Times New Roman" w:hAnsi="Arial" w:cs="Arial"/>
          <w:lang w:val="en-GB"/>
        </w:rPr>
        <w:t xml:space="preserve">On the other hand, the EU promised that for every refugee being returned to Turkey from the Greek islands, a Syrian would be resettled to the EU. The EU kept this promise of 1 to 1. Around 31000 people have been resettled to the EU in return for Turkey readmitted around  2300 people from Greek islands. But in no </w:t>
      </w:r>
      <w:r w:rsidRPr="00E95B54">
        <w:rPr>
          <w:rFonts w:ascii="Arial" w:eastAsia="Times New Roman" w:hAnsi="Arial" w:cs="Arial"/>
          <w:lang w:val="en-GB"/>
        </w:rPr>
        <w:t>comparison</w:t>
      </w:r>
      <w:r w:rsidRPr="00E95B54">
        <w:rPr>
          <w:rFonts w:ascii="Arial" w:eastAsia="Times New Roman" w:hAnsi="Arial" w:cs="Arial"/>
          <w:lang w:val="en-GB"/>
        </w:rPr>
        <w:t xml:space="preserve"> to any other European country Turkey still hosts more than 4 million people under temporary protection. </w:t>
      </w:r>
    </w:p>
    <w:p w:rsidR="00E95B54" w:rsidRPr="00E95B54" w:rsidRDefault="00E95B54" w:rsidP="00E95B54">
      <w:pPr>
        <w:jc w:val="both"/>
        <w:rPr>
          <w:rFonts w:ascii="Arial" w:eastAsia="Times New Roman" w:hAnsi="Arial" w:cs="Arial"/>
          <w:lang w:val="en-GB"/>
        </w:rPr>
      </w:pPr>
    </w:p>
    <w:p w:rsidR="00E95B54" w:rsidRPr="00E95B54" w:rsidRDefault="00E95B54" w:rsidP="00E95B54">
      <w:pPr>
        <w:jc w:val="both"/>
        <w:rPr>
          <w:rFonts w:ascii="Arial" w:eastAsia="Times New Roman" w:hAnsi="Arial" w:cs="Arial"/>
          <w:lang w:val="en-GB"/>
        </w:rPr>
      </w:pPr>
      <w:r w:rsidRPr="00E95B54">
        <w:rPr>
          <w:rFonts w:ascii="Arial" w:eastAsia="Times New Roman" w:hAnsi="Arial" w:cs="Arial"/>
          <w:lang w:val="en-GB"/>
        </w:rPr>
        <w:t>The EU’s second commitment was a package of €3+3 billion to be mobilized by 2018. By the way this money is not given to Turkey but to Syrians in Turkey.  Although the situation on the ground is urgent and requires rapid intervention, the current speed of fund flow and the amount of the fund falls short of meeting the needs. Thus, we deem it compulsory for the EU to increase the amount of fund as the number of refugees is growing almost each and every day and develop new fund flow scheme which will be faster and much easier to spend. We have also shared this message with the EU’s relevant authorities. The migration crisis cost Turkey alone more than 40 billion Euros. Where is the fair burden sharing? </w:t>
      </w:r>
    </w:p>
    <w:p w:rsidR="00E95B54" w:rsidRPr="00E95B54" w:rsidRDefault="00E95B54" w:rsidP="00E95B54">
      <w:pPr>
        <w:jc w:val="both"/>
        <w:rPr>
          <w:rFonts w:ascii="Arial" w:eastAsia="Times New Roman" w:hAnsi="Arial" w:cs="Arial"/>
          <w:lang w:val="en-GB"/>
        </w:rPr>
      </w:pP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t>The EU did not keep its 3rd promise of putting into practice a Voluntary Humanitarian Admission Scheme. We had negotiated the Scheme with the European Commission for two years. This was supposed to be the legal way of migration to the rest of Europe within the 18 March mechanism. </w:t>
      </w:r>
    </w:p>
    <w:p w:rsidR="00E95B54" w:rsidRPr="00E95B54" w:rsidRDefault="00E95B54" w:rsidP="00E95B54">
      <w:pPr>
        <w:jc w:val="both"/>
        <w:rPr>
          <w:rFonts w:ascii="Arial" w:eastAsia="Times New Roman" w:hAnsi="Arial" w:cs="Arial"/>
          <w:lang w:val="en-GB"/>
        </w:rPr>
      </w:pPr>
    </w:p>
    <w:p w:rsidR="00E95B54" w:rsidRPr="00E95B54" w:rsidRDefault="00E95B54" w:rsidP="00E95B54">
      <w:pPr>
        <w:jc w:val="both"/>
        <w:rPr>
          <w:rFonts w:ascii="Arial" w:eastAsia="Times New Roman" w:hAnsi="Arial" w:cs="Arial"/>
          <w:lang w:val="en-GB"/>
        </w:rPr>
      </w:pPr>
      <w:r w:rsidRPr="00E95B54">
        <w:rPr>
          <w:rFonts w:ascii="Arial" w:eastAsia="Times New Roman" w:hAnsi="Arial" w:cs="Arial"/>
          <w:lang w:val="en-GB"/>
        </w:rPr>
        <w:t xml:space="preserve">Fourth promise of the EU was the Article 9 of 18 March Statement which  requires joint endeavours by the EU, Member States and Turkey to create better living conditions in Northern Syria to enable safe return of the Syrians. This promise was never kept by the EU either. </w:t>
      </w:r>
    </w:p>
    <w:p w:rsidR="00E95B54" w:rsidRDefault="00E95B54" w:rsidP="00E95B54">
      <w:pPr>
        <w:jc w:val="both"/>
        <w:rPr>
          <w:rFonts w:ascii="Arial" w:eastAsia="Times New Roman" w:hAnsi="Arial" w:cs="Arial"/>
          <w:lang w:val="en-GB"/>
        </w:rPr>
      </w:pP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t xml:space="preserve">So what we are repeatedly saying is that the new migration deal, especially after the Afghan crisis, has to focus on cooperation in and return of Syrians to Northern Syria, </w:t>
      </w:r>
      <w:r w:rsidRPr="00E95B54">
        <w:rPr>
          <w:rFonts w:ascii="Arial" w:eastAsia="Times New Roman" w:hAnsi="Arial" w:cs="Arial"/>
          <w:lang w:val="en-GB"/>
        </w:rPr>
        <w:lastRenderedPageBreak/>
        <w:t>cooperation on the Turkish-Iranian border, joint action in the source countries and fair burden sharing in terms of financial support and resettlement.</w:t>
      </w:r>
    </w:p>
    <w:p w:rsidR="00E95B54" w:rsidRDefault="00E95B54" w:rsidP="00E95B54">
      <w:pPr>
        <w:jc w:val="both"/>
        <w:rPr>
          <w:rFonts w:ascii="Arial" w:eastAsia="Times New Roman" w:hAnsi="Arial" w:cs="Arial"/>
          <w:lang w:val="en-GB"/>
        </w:rPr>
      </w:pP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t>I would like to mention briefly other dimensions of the EU-Turkey Statement. The first one is about the accession negotiations. Unfortunately, our EU accession negotiations were blocked by some political issues and now have come to a standstill, though principally a technical process. Consequently, we haven’t made headway with the accession negotiations as fast as we wanted. Despite everything however, Turkey’s status of being a “negotiating candi</w:t>
      </w:r>
      <w:r>
        <w:rPr>
          <w:rFonts w:ascii="Arial" w:eastAsia="Times New Roman" w:hAnsi="Arial" w:cs="Arial"/>
          <w:lang w:val="en-GB"/>
        </w:rPr>
        <w:t xml:space="preserve">date country” remains as it is. </w:t>
      </w:r>
      <w:r w:rsidRPr="00E95B54">
        <w:rPr>
          <w:rFonts w:ascii="Arial" w:eastAsia="Times New Roman" w:hAnsi="Arial" w:cs="Arial"/>
          <w:lang w:val="en-GB"/>
        </w:rPr>
        <w:t>Turkey’s EU accession perspective should be retained and even further strengthened in the interest of both sides.</w:t>
      </w: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br/>
        <w:t>Secondly, update of the Customs Union holds an important place in the order of importance. Turkey has already been implementing the EU’s trade and competition policy in line with Turkey-EU Customs Union (CU). From trade, economy, and competition perspectives, it would be incontrovertible to come to the conclusion that Turkey can already be considered a “member of the EU”. No other candidate country has a CU with the EU. The CU, which has been in force since 1996, needs to be updated especially in line with the European Green Deal and to better recover from negative impacts of COVID 19, especially difficulties in supply chains. The updated version may include services, agriculture, energy and some other areas of joint interest if agreed. As Turkey and the EU economies are highly interlinked and interdependent, the modernization of the CU would create a win-win situation for both sides.</w:t>
      </w: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br/>
        <w:t xml:space="preserve">The third one refers to Turkey-EU high-level dialogue meetings. We had already established high-level dialogue meetings between the related Turkish Ministers and European Commissioners on economy, energy, transport and foreign policy. However, these mechanisms have also been the targets of the decision of suspension by the EU.  Over the last year EU has shifted her focus on new high-level dialogue meetings on climate change, migration and security as well as on health after the COVID-19 pandemic. Although the new high level mechanisms would serve everybody’s interest, the ones suspended by the EU should also be re-activated in order to make use of the real potential of EU-Turkey relations and accession process as a whole. In that vein, the already established mechanisms such as the Association Council and Political Directors’ meetings must be revitalised to the benefits of both sides. Turkey should also be invited to all meetings that candidate countries are regularly invited, such as </w:t>
      </w:r>
      <w:proofErr w:type="spellStart"/>
      <w:r w:rsidRPr="00E95B54">
        <w:rPr>
          <w:rFonts w:ascii="Arial" w:eastAsia="Times New Roman" w:hAnsi="Arial" w:cs="Arial"/>
          <w:lang w:val="en-GB"/>
        </w:rPr>
        <w:t>Gymnich</w:t>
      </w:r>
      <w:proofErr w:type="spellEnd"/>
      <w:r w:rsidRPr="00E95B54">
        <w:rPr>
          <w:rFonts w:ascii="Arial" w:eastAsia="Times New Roman" w:hAnsi="Arial" w:cs="Arial"/>
          <w:lang w:val="en-GB"/>
        </w:rPr>
        <w:t xml:space="preserve"> meetings and others.</w:t>
      </w: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br/>
        <w:t>Fourth dimension is visa liberalization. The EU and Turkey have agreed that when Turkey fulfils 72 benchmarks on visa liberalization dialogue, Turkish citizens should be able to travel freely within the Schengen zone. We are working on fulfilment of the remaining few benchmarks. Due to the current visa system, Turkish citizens cannot travel freely in the Schengen zone. Entrepreneurs of the small and medium-sized companies and thousands of Turkish students involved in the Erasmus+ Programme and researchers benefitting from the Horizon Europe Programme are the ones who suffer the most from the current visa regime applied to the Turkish citizens. The EU side does not engage with or encourage Turkish side to complete the very few benchmarks and now seems to put the pandemics as an excuse.</w:t>
      </w:r>
    </w:p>
    <w:p w:rsidR="00E95B54" w:rsidRPr="00E95B54" w:rsidRDefault="00E95B54" w:rsidP="00E95B54">
      <w:pPr>
        <w:jc w:val="both"/>
        <w:rPr>
          <w:rFonts w:ascii="Arial" w:eastAsia="Times New Roman" w:hAnsi="Arial" w:cs="Arial"/>
          <w:lang w:val="en-GB"/>
        </w:rPr>
      </w:pPr>
      <w:r w:rsidRPr="00E95B54">
        <w:rPr>
          <w:rFonts w:ascii="Arial" w:eastAsia="Times New Roman" w:hAnsi="Arial" w:cs="Arial"/>
          <w:lang w:val="en-GB"/>
        </w:rPr>
        <w:br/>
        <w:t xml:space="preserve">Counter-terrorism is another important dimension as there is a mistrust issue between </w:t>
      </w:r>
      <w:r w:rsidRPr="00E95B54">
        <w:rPr>
          <w:rFonts w:ascii="Arial" w:eastAsia="Times New Roman" w:hAnsi="Arial" w:cs="Arial"/>
          <w:lang w:val="en-GB"/>
        </w:rPr>
        <w:lastRenderedPageBreak/>
        <w:t xml:space="preserve">Turkey and some of the Western countries. Aggressions, illegal activities, demonstrations, propaganda, money laundering, involvement in the </w:t>
      </w:r>
      <w:proofErr w:type="spellStart"/>
      <w:r w:rsidRPr="00E95B54">
        <w:rPr>
          <w:rFonts w:ascii="Arial" w:eastAsia="Times New Roman" w:hAnsi="Arial" w:cs="Arial"/>
          <w:lang w:val="en-GB"/>
        </w:rPr>
        <w:t>narco</w:t>
      </w:r>
      <w:proofErr w:type="spellEnd"/>
      <w:r w:rsidRPr="00E95B54">
        <w:rPr>
          <w:rFonts w:ascii="Arial" w:eastAsia="Times New Roman" w:hAnsi="Arial" w:cs="Arial"/>
          <w:lang w:val="en-GB"/>
        </w:rPr>
        <w:t xml:space="preserve"> business, and recruitment activities carried out by the terrorist organizations like PKK or its affiliates have always been a source of concern not only for us but for the entire region and even for our common future. Again, our constant call to the EU and the EU capitals is to combine our forces to act together and fight against all forms of terrorisms with no tolerance towards any of these terrorist organizations including PKK, Al-</w:t>
      </w:r>
      <w:proofErr w:type="spellStart"/>
      <w:r w:rsidRPr="00E95B54">
        <w:rPr>
          <w:rFonts w:ascii="Arial" w:eastAsia="Times New Roman" w:hAnsi="Arial" w:cs="Arial"/>
          <w:lang w:val="en-GB"/>
        </w:rPr>
        <w:t>Qa'ida</w:t>
      </w:r>
      <w:proofErr w:type="spellEnd"/>
      <w:r w:rsidRPr="00E95B54">
        <w:rPr>
          <w:rFonts w:ascii="Arial" w:eastAsia="Times New Roman" w:hAnsi="Arial" w:cs="Arial"/>
          <w:lang w:val="en-GB"/>
        </w:rPr>
        <w:t xml:space="preserve">, </w:t>
      </w:r>
      <w:proofErr w:type="spellStart"/>
      <w:r w:rsidRPr="00E95B54">
        <w:rPr>
          <w:rFonts w:ascii="Arial" w:eastAsia="Times New Roman" w:hAnsi="Arial" w:cs="Arial"/>
          <w:lang w:val="en-GB"/>
        </w:rPr>
        <w:t>Daesh</w:t>
      </w:r>
      <w:proofErr w:type="spellEnd"/>
      <w:r w:rsidRPr="00E95B54">
        <w:rPr>
          <w:rFonts w:ascii="Arial" w:eastAsia="Times New Roman" w:hAnsi="Arial" w:cs="Arial"/>
          <w:lang w:val="en-GB"/>
        </w:rPr>
        <w:t xml:space="preserve">, </w:t>
      </w:r>
      <w:proofErr w:type="spellStart"/>
      <w:r w:rsidRPr="00E95B54">
        <w:rPr>
          <w:rFonts w:ascii="Arial" w:eastAsia="Times New Roman" w:hAnsi="Arial" w:cs="Arial"/>
          <w:lang w:val="en-GB"/>
        </w:rPr>
        <w:t>Fetullahist</w:t>
      </w:r>
      <w:proofErr w:type="spellEnd"/>
      <w:r w:rsidRPr="00E95B54">
        <w:rPr>
          <w:rFonts w:ascii="Arial" w:eastAsia="Times New Roman" w:hAnsi="Arial" w:cs="Arial"/>
          <w:lang w:val="en-GB"/>
        </w:rPr>
        <w:t xml:space="preserve"> Terrorist Organization (FETO) and so on.</w:t>
      </w:r>
    </w:p>
    <w:p w:rsidR="00E95B54" w:rsidRPr="00E95B54" w:rsidRDefault="00E95B54" w:rsidP="00E95B54">
      <w:pPr>
        <w:jc w:val="both"/>
        <w:rPr>
          <w:rFonts w:ascii="Arial" w:eastAsia="Times New Roman" w:hAnsi="Arial" w:cs="Arial"/>
          <w:lang w:val="en-GB"/>
        </w:rPr>
      </w:pP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t>All areas of Turkey-EU cooperation including migration management have now been taken hostage by Greek and Greek Cypriot blockages in line with their narrow minded aspirations, abuse of EU veto right and EU membership solidarity against candidate Turkey. This is no doubt against all of our general interests in Europe.</w:t>
      </w:r>
    </w:p>
    <w:p w:rsidR="00E95B54" w:rsidRDefault="00E95B54" w:rsidP="00E95B54">
      <w:pPr>
        <w:jc w:val="both"/>
        <w:rPr>
          <w:rFonts w:ascii="Arial" w:eastAsia="Times New Roman" w:hAnsi="Arial" w:cs="Arial"/>
          <w:b/>
          <w:lang w:val="en-GB"/>
        </w:rPr>
      </w:pPr>
      <w:r w:rsidRPr="00E95B54">
        <w:rPr>
          <w:rFonts w:ascii="Arial" w:eastAsia="Times New Roman" w:hAnsi="Arial" w:cs="Arial"/>
          <w:lang w:val="en-GB"/>
        </w:rPr>
        <w:br/>
      </w:r>
      <w:r w:rsidRPr="00E95B54">
        <w:rPr>
          <w:rFonts w:ascii="Arial" w:eastAsia="Times New Roman" w:hAnsi="Arial" w:cs="Arial"/>
          <w:b/>
          <w:lang w:val="en-GB"/>
        </w:rPr>
        <w:t>2. The Commission says the full operational budget of €6 billion under the current facility for refugees was contracted by the end of 2020 and over €4.2 billion was disbursed by August 2021. Do you agree with these figures?</w:t>
      </w: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br/>
        <w:t>Yes, I do. The EU has made a pledge of €3+3 billion to be mobilized by 2018. However, since the beginning of the fund transferring process, it has become obvious that each side has their own way of interpretation from the term “mobilization”, for us it has a direct reference to spending the money mobilized. I shall appeal to the same figure as you have referred to in your question, the amount disbursed so far is €4.2 billion for Syrians, this gives rise to our legitimate request for the acceleration of the flow of money and also to substantial rise in the amount of fund which would be tantamount to the rapidly growing number of Syrians (3,7 millions) in Turkey.</w:t>
      </w: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br/>
        <w:t>In addition, I would also like to remind our EU friends that the number of other Asians reached more than half a million in Turkey.</w:t>
      </w: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br/>
        <w:t>Another issue is the high rate of administrative costs due to the fact that various international organizations and NGO’s are involved in this process. Less administrative cost means more money to be spent for the Syrians.</w:t>
      </w: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br/>
        <w:t>Despite our disagreements on how and what to spend the money on,  we are totally on the same page with the EU and the member states what Turkey-EU cooperation under the Facility for Refugees in Turkey (FRIT) has provided basic living for millions of Syrians and their host communities. We also welcome the EU’s decision to continue providing financial assistance to the Syrians in Turkey.</w:t>
      </w:r>
    </w:p>
    <w:p w:rsidR="00E95B54" w:rsidRPr="00E95B54" w:rsidRDefault="00E95B54" w:rsidP="00E95B54">
      <w:pPr>
        <w:jc w:val="both"/>
        <w:rPr>
          <w:rFonts w:ascii="Arial" w:eastAsia="Times New Roman" w:hAnsi="Arial" w:cs="Arial"/>
          <w:b/>
          <w:lang w:val="en-GB"/>
        </w:rPr>
      </w:pPr>
      <w:r w:rsidRPr="00E95B54">
        <w:rPr>
          <w:rFonts w:ascii="Arial" w:eastAsia="Times New Roman" w:hAnsi="Arial" w:cs="Arial"/>
          <w:lang w:val="en-GB"/>
        </w:rPr>
        <w:br/>
      </w:r>
      <w:r w:rsidRPr="00E95B54">
        <w:rPr>
          <w:rFonts w:ascii="Arial" w:eastAsia="Times New Roman" w:hAnsi="Arial" w:cs="Arial"/>
          <w:b/>
          <w:lang w:val="en-GB"/>
        </w:rPr>
        <w:t>3. The original statement came with proposals for a visa-free regime. In 2018 you described visa liberalization “as a low hanging fruit”. Yet the Commission in October said you have yet to fulfil six benchmarks, up from five in 2018. Is visa liberalization still a “low hanging fruit”?</w:t>
      </w: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br/>
        <w:t>In 2018, as I said visa liberalization was “low hanging fruit”. But unfortunately, because of the pandemic, the focus of attention in the EU was shifted from visa-free travel to some restrictions. Visa liberalization dialogue is not a dialogue anymore since the EU side, DG Home Affairs, has not engaged with us for more than two years.</w:t>
      </w: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lastRenderedPageBreak/>
        <w:br/>
        <w:t>I am still confident that we can meet all the remaining benchmarks with relative ease if we get the support of the EU in a constructive and supportive manner.</w:t>
      </w:r>
      <w:r w:rsidRPr="00E95B54">
        <w:rPr>
          <w:rFonts w:ascii="Arial" w:eastAsia="Times New Roman" w:hAnsi="Arial" w:cs="Arial"/>
          <w:lang w:val="en-GB"/>
        </w:rPr>
        <w:br/>
        <w:t>Since we see the Visa Liberalization Dialogue as a crucial element of Turkey-EU relations, we continue our efforts in line with the Presidential Circular on Visa Liberalization Dialogue despite an unfavourable climate in Turkey-EU relations. Unfortunately, Turkey is the only EU candidate country not to have visa liberalization. With the visa liberalization for Turkish citizens, the EU may win the hearts and minds of the Turkish people as it did in 2004.</w:t>
      </w: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br/>
        <w:t>Covid-19 pandemic proved the importance of cooperation. We should cooperate more than before to overcome the fall out effects of the pandemic. Visa Liberalization Dialogue is a key tool for this and will have a great impact on trade, tourism, economy and investment. Visa-free travel for our citizens is a win-win scenario for both sides.</w:t>
      </w:r>
      <w:r w:rsidRPr="00E95B54">
        <w:rPr>
          <w:rFonts w:ascii="Arial" w:eastAsia="Times New Roman" w:hAnsi="Arial" w:cs="Arial"/>
          <w:lang w:val="en-GB"/>
        </w:rPr>
        <w:br/>
        <w:t>When the process was dynamic in 2016, we met 65 of 72 criteria and showed how we were able to take important steps swiftly. Let’s not forget that fulfilment of remaining benchmarks not only depends on Turkey’s hard work but also requires the EU’s support engagement and agreement. We hope that visa liberalization dialogue would not be hindered by political motives either.</w:t>
      </w:r>
    </w:p>
    <w:p w:rsidR="00E95B54" w:rsidRPr="00E95B54" w:rsidRDefault="00E95B54" w:rsidP="00E95B54">
      <w:pPr>
        <w:jc w:val="both"/>
        <w:rPr>
          <w:rFonts w:ascii="Arial" w:eastAsia="Times New Roman" w:hAnsi="Arial" w:cs="Arial"/>
          <w:b/>
          <w:lang w:val="en-GB"/>
        </w:rPr>
      </w:pPr>
      <w:r w:rsidRPr="00E95B54">
        <w:rPr>
          <w:rFonts w:ascii="Arial" w:eastAsia="Times New Roman" w:hAnsi="Arial" w:cs="Arial"/>
          <w:lang w:val="en-GB"/>
        </w:rPr>
        <w:br/>
      </w:r>
      <w:r w:rsidRPr="00E95B54">
        <w:rPr>
          <w:rFonts w:ascii="Arial" w:eastAsia="Times New Roman" w:hAnsi="Arial" w:cs="Arial"/>
          <w:b/>
          <w:lang w:val="en-GB"/>
        </w:rPr>
        <w:t>4. The benchmarks are outstanding issues that have been pending for years. Why is that and when does Turkey intend to finalize them all?</w:t>
      </w: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br/>
        <w:t>Turkey has made a lot of progress on all of the six remaining benchmarks and in the upcoming period we intend to fulfil the remaining benchmarks. However, the EU should also stick to its commitments and when the six benchmarks are met, visa-free travel for Turkish citizens should be accorded. Although there have been some unsolicited and politically motivated messages from the EU circles which tend to lower the motivation of our Line Ministries, we believe that once a constructive discourse is adopted by the EU, it would also be conducive for our relevant authorities to make the very final moves towards meeting the last six benchmarks.</w:t>
      </w: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br/>
        <w:t>We have already demonstrated our determination with Turkey’s National Action Plan for Accession and Acquis Alignment 2021-23 and the Action Plan on Human Rights. Both have specific activities committed to accelerate the fulfilment of the remaining benchmarks. The Action Plan on Human Rights includes specific activities for meeting benchmarks such as personal data protection and anti-corruption.</w:t>
      </w: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br/>
        <w:t>Out of six benchmarks, we have recorded significant progress on two remaining benchmarks, namely the Europol agreement and the readmission agreement. With the Commission, we have come a long way in the Europol cooperation agreement negotiations. As for the Turkey-EU Readmission Agreement, the full implementation of the agreement will start simultaneously with the visa liberalization.</w:t>
      </w: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br/>
      </w:r>
      <w:bookmarkStart w:id="0" w:name="_GoBack"/>
      <w:bookmarkEnd w:id="0"/>
      <w:r w:rsidRPr="00E95B54">
        <w:rPr>
          <w:rFonts w:ascii="Arial" w:eastAsia="Times New Roman" w:hAnsi="Arial" w:cs="Arial"/>
          <w:lang w:val="en-GB"/>
        </w:rPr>
        <w:t>We have made some amendments related to the benchmark on anti-terror legislation. In 2019 the Anti-Terror Law was amended to further safeguard the freedom of expression and press, as foreseen in the Action Plan of Human Rights. We introduced the requirement of “concrete evidence” as ground for detention in the relevant legislation in line with the specific recommendation of the EU.</w:t>
      </w: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lastRenderedPageBreak/>
        <w:br/>
        <w:t>The Presidency of Strategy and Budget, in line with the Action Plan on Human Rights, is now updating the Strategy on enhancing transparency and anti-corruption based on GRECO recommendations.</w:t>
      </w: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br/>
        <w:t>Revision of the Law on Personal Data Protection in line with the EU Acquis is another activity envisaged in the Action Plan on Human Rights. Now our institutions together with academia are reviewing the Law on Personal Data Protection under the coordination of the Ministry of Justice and in line with the EU standards.</w:t>
      </w:r>
      <w:r w:rsidRPr="00E95B54">
        <w:rPr>
          <w:rFonts w:ascii="Arial" w:eastAsia="Times New Roman" w:hAnsi="Arial" w:cs="Arial"/>
          <w:lang w:val="en-GB"/>
        </w:rPr>
        <w:br/>
        <w:t>Unfortunately, we could not see any reference to these developments in the Commission’s latest Turkey Report and this creates a misperception i.e. that Turkey takes no steps forward. We are doing our homework and in return expect a more constructive and supportive attitude as well as flexibility from the EU.</w:t>
      </w:r>
      <w:r w:rsidRPr="00E95B54">
        <w:rPr>
          <w:rFonts w:ascii="Arial" w:eastAsia="Times New Roman" w:hAnsi="Arial" w:cs="Arial"/>
          <w:lang w:val="en-GB"/>
        </w:rPr>
        <w:br/>
        <w:t>On the other hand, the reluctance of the DG Home Affairs and the uncertainty about whether the EU is going to provide visa-free travel with the Turkish citizens continues to obscure the future of visa liberalization process.</w:t>
      </w:r>
    </w:p>
    <w:p w:rsidR="00E95B54" w:rsidRDefault="00E95B54" w:rsidP="00E95B54">
      <w:pPr>
        <w:jc w:val="both"/>
        <w:rPr>
          <w:rFonts w:ascii="Arial" w:eastAsia="Times New Roman" w:hAnsi="Arial" w:cs="Arial"/>
          <w:b/>
          <w:lang w:val="en-GB"/>
        </w:rPr>
      </w:pPr>
      <w:r w:rsidRPr="00E95B54">
        <w:rPr>
          <w:rFonts w:ascii="Arial" w:eastAsia="Times New Roman" w:hAnsi="Arial" w:cs="Arial"/>
          <w:lang w:val="en-GB"/>
        </w:rPr>
        <w:br/>
      </w:r>
      <w:r w:rsidRPr="00E95B54">
        <w:rPr>
          <w:rFonts w:ascii="Arial" w:eastAsia="Times New Roman" w:hAnsi="Arial" w:cs="Arial"/>
          <w:b/>
          <w:lang w:val="en-GB"/>
        </w:rPr>
        <w:t>5. The EU blames Turkey for shuffling thousands of migrants and asylum seekers to the Greek border in March last year. Can you explain the rationale behind Turkey’s decision to move all these people to the Greek border and would you do it again?</w:t>
      </w:r>
    </w:p>
    <w:p w:rsidR="00E95B54" w:rsidRPr="00E95B54" w:rsidRDefault="00E95B54" w:rsidP="00E95B54">
      <w:pPr>
        <w:jc w:val="both"/>
        <w:rPr>
          <w:rFonts w:ascii="Arial" w:eastAsia="Times New Roman" w:hAnsi="Arial" w:cs="Arial"/>
          <w:lang w:val="en-GB"/>
        </w:rPr>
      </w:pPr>
      <w:r w:rsidRPr="00E95B54">
        <w:rPr>
          <w:rFonts w:ascii="Arial" w:eastAsia="Times New Roman" w:hAnsi="Arial" w:cs="Arial"/>
          <w:b/>
          <w:lang w:val="en-GB"/>
        </w:rPr>
        <w:br/>
      </w:r>
      <w:r w:rsidRPr="00E95B54">
        <w:rPr>
          <w:rFonts w:ascii="Arial" w:eastAsia="Times New Roman" w:hAnsi="Arial" w:cs="Arial"/>
          <w:lang w:val="en-GB"/>
        </w:rPr>
        <w:t>Turkey did not move migrants and refugees to the Greek border, but from March 2018 on, Turkey decided not to force or encourage these people to stay in Turkey.</w:t>
      </w: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br/>
        <w:t>Why? Because the EU has not been fulfilling most of its pledges neither in terms of migration nor in 5 other aspects of the 18 March Statement and what is worse some if the member states had started imposing sanctions on Turkey because of its security operations in Northern Syria. If the EU does not keep its part of the deal, why do you expect from Turkey?</w:t>
      </w: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br/>
        <w:t>So, some of the refugees decided to go to the Greek or Bulgarian border. If Turkey had really shuffled and moved thousands of people as you claimed, the outcome would have been entirely different today. On the other hand, we have constantly been repeating that our capacity is already exhausted. It is not fair to expect our country to deal with the irregular migration and refugee crisis which are a global issue all by itself.</w:t>
      </w:r>
      <w:r w:rsidRPr="00E95B54">
        <w:rPr>
          <w:rFonts w:ascii="Arial" w:eastAsia="Times New Roman" w:hAnsi="Arial" w:cs="Arial"/>
          <w:lang w:val="en-GB"/>
        </w:rPr>
        <w:br/>
      </w:r>
      <w:r w:rsidRPr="00E95B54">
        <w:rPr>
          <w:rFonts w:ascii="Arial" w:eastAsia="Times New Roman" w:hAnsi="Arial" w:cs="Arial"/>
          <w:lang w:val="en-GB"/>
        </w:rPr>
        <w:br/>
        <w:t>Turkey cannot continue to shoulder this heavy burden on its own.</w:t>
      </w:r>
    </w:p>
    <w:p w:rsidR="00E95B54" w:rsidRPr="00E95B54" w:rsidRDefault="00E95B54" w:rsidP="00E95B54">
      <w:pPr>
        <w:jc w:val="both"/>
        <w:rPr>
          <w:rFonts w:ascii="Arial" w:eastAsia="Times New Roman" w:hAnsi="Arial" w:cs="Arial"/>
          <w:lang w:val="en-GB"/>
        </w:rPr>
      </w:pPr>
      <w:r w:rsidRPr="00E95B54">
        <w:rPr>
          <w:rFonts w:ascii="Arial" w:eastAsia="Times New Roman" w:hAnsi="Arial" w:cs="Arial"/>
          <w:lang w:val="en-GB"/>
        </w:rPr>
        <w:br/>
        <w:t xml:space="preserve">We fulfilled the obligations of the 18th March statement regarding migration management and we expect the EU to keep its promises too. The EU and the member states need to take constructive steps to collaborate with Turkey and fulfil their 4 obligations in the field of migration before blaming us for threatening, </w:t>
      </w:r>
      <w:proofErr w:type="spellStart"/>
      <w:r w:rsidRPr="00E95B54">
        <w:rPr>
          <w:rFonts w:ascii="Arial" w:eastAsia="Times New Roman" w:hAnsi="Arial" w:cs="Arial"/>
          <w:lang w:val="en-GB"/>
        </w:rPr>
        <w:t>weaponization</w:t>
      </w:r>
      <w:proofErr w:type="spellEnd"/>
      <w:r w:rsidRPr="00E95B54">
        <w:rPr>
          <w:rFonts w:ascii="Arial" w:eastAsia="Times New Roman" w:hAnsi="Arial" w:cs="Arial"/>
          <w:lang w:val="en-GB"/>
        </w:rPr>
        <w:t xml:space="preserve"> or politicization of migration problem. </w:t>
      </w: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br/>
        <w:t>The EU should accelerate and increase funding to refugees; activate Voluntary Humanitarian Admission Scheme, legal pathways for Syrians; support Turkey’s efforts for voluntary return of Syrians to the areas which we cleared from terrorism in Northern Syria, cooperate with Turkey on Iranian border and in source countries. </w:t>
      </w:r>
      <w:r w:rsidRPr="00E95B54">
        <w:rPr>
          <w:rFonts w:ascii="Arial" w:eastAsia="Times New Roman" w:hAnsi="Arial" w:cs="Arial"/>
          <w:lang w:val="en-GB"/>
        </w:rPr>
        <w:br/>
      </w:r>
      <w:r w:rsidRPr="00E95B54">
        <w:rPr>
          <w:rFonts w:ascii="Arial" w:eastAsia="Times New Roman" w:hAnsi="Arial" w:cs="Arial"/>
          <w:lang w:val="en-GB"/>
        </w:rPr>
        <w:br/>
      </w:r>
      <w:r w:rsidRPr="00E95B54">
        <w:rPr>
          <w:rFonts w:ascii="Arial" w:eastAsia="Times New Roman" w:hAnsi="Arial" w:cs="Arial"/>
          <w:lang w:val="en-GB"/>
        </w:rPr>
        <w:lastRenderedPageBreak/>
        <w:t xml:space="preserve">Turkey still prevents irregular migration, and if you want to look at the </w:t>
      </w:r>
      <w:proofErr w:type="spellStart"/>
      <w:r w:rsidRPr="00E95B54">
        <w:rPr>
          <w:rFonts w:ascii="Arial" w:eastAsia="Times New Roman" w:hAnsi="Arial" w:cs="Arial"/>
          <w:lang w:val="en-GB"/>
        </w:rPr>
        <w:t>instrumentalization</w:t>
      </w:r>
      <w:proofErr w:type="spellEnd"/>
      <w:r w:rsidRPr="00E95B54">
        <w:rPr>
          <w:rFonts w:ascii="Arial" w:eastAsia="Times New Roman" w:hAnsi="Arial" w:cs="Arial"/>
          <w:lang w:val="en-GB"/>
        </w:rPr>
        <w:t xml:space="preserve"> or </w:t>
      </w:r>
      <w:proofErr w:type="spellStart"/>
      <w:r w:rsidRPr="00E95B54">
        <w:rPr>
          <w:rFonts w:ascii="Arial" w:eastAsia="Times New Roman" w:hAnsi="Arial" w:cs="Arial"/>
          <w:lang w:val="en-GB"/>
        </w:rPr>
        <w:t>politization</w:t>
      </w:r>
      <w:proofErr w:type="spellEnd"/>
      <w:r w:rsidRPr="00E95B54">
        <w:rPr>
          <w:rFonts w:ascii="Arial" w:eastAsia="Times New Roman" w:hAnsi="Arial" w:cs="Arial"/>
          <w:lang w:val="en-GB"/>
        </w:rPr>
        <w:t xml:space="preserve"> of the irregular migration, you can look at what happens between Belarus and Polish, Lithuanian, and Latvian borders.</w:t>
      </w:r>
      <w:r w:rsidRPr="00E95B54">
        <w:rPr>
          <w:rFonts w:ascii="Arial" w:eastAsia="Times New Roman" w:hAnsi="Arial" w:cs="Arial"/>
          <w:lang w:val="en-GB"/>
        </w:rPr>
        <w:br/>
        <w:t>Even in this issue Turkey by taking necessary preventive measures has been one of the vital partners to solve the problem to a greater extent. </w:t>
      </w: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br/>
        <w:t>The irregular migration problem will be with us for decades to come because of the ongoing conflicts, instabilities, negative effects of pandemic and climate change. I hope it will not be taken as a threat if I say early and substantial Turkey-EU cooperation on migration management is vital. </w:t>
      </w:r>
    </w:p>
    <w:p w:rsidR="00E95B54" w:rsidRPr="00E95B54" w:rsidRDefault="00E95B54" w:rsidP="00E95B54">
      <w:pPr>
        <w:jc w:val="both"/>
        <w:rPr>
          <w:rFonts w:ascii="Arial" w:eastAsia="Times New Roman" w:hAnsi="Arial" w:cs="Arial"/>
          <w:b/>
          <w:lang w:val="en-GB"/>
        </w:rPr>
      </w:pPr>
      <w:r w:rsidRPr="00E95B54">
        <w:rPr>
          <w:rFonts w:ascii="Arial" w:eastAsia="Times New Roman" w:hAnsi="Arial" w:cs="Arial"/>
          <w:lang w:val="en-GB"/>
        </w:rPr>
        <w:br/>
      </w:r>
      <w:r w:rsidRPr="00E95B54">
        <w:rPr>
          <w:rFonts w:ascii="Arial" w:eastAsia="Times New Roman" w:hAnsi="Arial" w:cs="Arial"/>
          <w:b/>
          <w:lang w:val="en-GB"/>
        </w:rPr>
        <w:t xml:space="preserve">6. Greece says Turkey needs to accept the return of some 1,450 people. They say these individuals are all vaccinated and </w:t>
      </w:r>
      <w:proofErr w:type="spellStart"/>
      <w:r w:rsidRPr="00E95B54">
        <w:rPr>
          <w:rFonts w:ascii="Arial" w:eastAsia="Times New Roman" w:hAnsi="Arial" w:cs="Arial"/>
          <w:b/>
          <w:lang w:val="en-GB"/>
        </w:rPr>
        <w:t>Covid</w:t>
      </w:r>
      <w:proofErr w:type="spellEnd"/>
      <w:r w:rsidRPr="00E95B54">
        <w:rPr>
          <w:rFonts w:ascii="Arial" w:eastAsia="Times New Roman" w:hAnsi="Arial" w:cs="Arial"/>
          <w:b/>
          <w:lang w:val="en-GB"/>
        </w:rPr>
        <w:t>-free. Why does Turkey refuse to take them as required under the statement?</w:t>
      </w:r>
    </w:p>
    <w:p w:rsidR="00E95B54" w:rsidRPr="00E95B54" w:rsidRDefault="00E95B54" w:rsidP="00E95B54">
      <w:pPr>
        <w:jc w:val="both"/>
        <w:rPr>
          <w:rFonts w:ascii="Arial" w:eastAsia="Times New Roman" w:hAnsi="Arial" w:cs="Arial"/>
          <w:lang w:val="en-GB"/>
        </w:rPr>
      </w:pPr>
      <w:r w:rsidRPr="00E95B54">
        <w:rPr>
          <w:rFonts w:ascii="Arial" w:eastAsia="Times New Roman" w:hAnsi="Arial" w:cs="Arial"/>
          <w:lang w:val="en-GB"/>
        </w:rPr>
        <w:br/>
        <w:t>Unfortunately, the 18 March Statement is not fully implemented by Greece or by the rest of the EU, neither in its dimension of migration nor in other five dimensions as I explained with details above. </w:t>
      </w:r>
    </w:p>
    <w:p w:rsidR="00E95B54" w:rsidRPr="00E95B54" w:rsidRDefault="00E95B54" w:rsidP="00E95B54">
      <w:pPr>
        <w:jc w:val="both"/>
        <w:rPr>
          <w:rFonts w:ascii="Arial" w:eastAsia="Times New Roman" w:hAnsi="Arial" w:cs="Arial"/>
          <w:lang w:val="en-GB"/>
        </w:rPr>
      </w:pPr>
    </w:p>
    <w:p w:rsidR="00E95B54" w:rsidRPr="00E95B54" w:rsidRDefault="00E95B54" w:rsidP="00E95B54">
      <w:pPr>
        <w:jc w:val="both"/>
        <w:rPr>
          <w:rFonts w:ascii="Arial" w:eastAsia="Times New Roman" w:hAnsi="Arial" w:cs="Arial"/>
          <w:lang w:val="en-GB"/>
        </w:rPr>
      </w:pPr>
      <w:r w:rsidRPr="00E95B54">
        <w:rPr>
          <w:rFonts w:ascii="Arial" w:eastAsia="Times New Roman" w:hAnsi="Arial" w:cs="Arial"/>
          <w:lang w:val="en-GB"/>
        </w:rPr>
        <w:t xml:space="preserve">When it comes to the Migration Deal, we have seen three developments: First, Greece decided to qualify Turkey as a non-safe country for Turkish citizens while describing Turkey as a safe country for third-country nationals. This is a double standard that we cannot allow and this is in violation of the 18 March Statement. </w:t>
      </w:r>
    </w:p>
    <w:p w:rsidR="00E95B54" w:rsidRPr="00E95B54" w:rsidRDefault="00E95B54" w:rsidP="00E95B54">
      <w:pPr>
        <w:jc w:val="both"/>
        <w:rPr>
          <w:rFonts w:ascii="Arial" w:eastAsia="Times New Roman" w:hAnsi="Arial" w:cs="Arial"/>
          <w:lang w:val="en-GB"/>
        </w:rPr>
      </w:pPr>
    </w:p>
    <w:p w:rsidR="00E95B54" w:rsidRPr="00E95B54" w:rsidRDefault="00E95B54" w:rsidP="00E95B54">
      <w:pPr>
        <w:jc w:val="both"/>
        <w:rPr>
          <w:rFonts w:ascii="Arial" w:eastAsia="Times New Roman" w:hAnsi="Arial" w:cs="Arial"/>
          <w:lang w:val="en-GB"/>
        </w:rPr>
      </w:pPr>
      <w:r w:rsidRPr="00E95B54">
        <w:rPr>
          <w:rFonts w:ascii="Arial" w:eastAsia="Times New Roman" w:hAnsi="Arial" w:cs="Arial"/>
          <w:lang w:val="en-GB"/>
        </w:rPr>
        <w:t>Second, Greece has not returned those people (escaping to Greece in military helicopters) who are involved in coup attempt in Turkey, but would like to return only those irregular migrants.</w:t>
      </w:r>
    </w:p>
    <w:p w:rsidR="00E95B54" w:rsidRPr="00E95B54" w:rsidRDefault="00E95B54" w:rsidP="00E95B54">
      <w:pPr>
        <w:jc w:val="both"/>
        <w:rPr>
          <w:rFonts w:ascii="Arial" w:eastAsia="Times New Roman" w:hAnsi="Arial" w:cs="Arial"/>
          <w:lang w:val="en-GB"/>
        </w:rPr>
      </w:pPr>
    </w:p>
    <w:p w:rsidR="00E95B54" w:rsidRPr="00E95B54" w:rsidRDefault="00E95B54" w:rsidP="00E95B54">
      <w:pPr>
        <w:jc w:val="both"/>
        <w:rPr>
          <w:rFonts w:ascii="Arial" w:eastAsia="Times New Roman" w:hAnsi="Arial" w:cs="Arial"/>
          <w:lang w:val="en-GB"/>
        </w:rPr>
      </w:pPr>
      <w:r w:rsidRPr="00E95B54">
        <w:rPr>
          <w:rFonts w:ascii="Arial" w:eastAsia="Times New Roman" w:hAnsi="Arial" w:cs="Arial"/>
          <w:lang w:val="en-GB"/>
        </w:rPr>
        <w:t xml:space="preserve">Furthermore, Greece is continuing its push-back policy in the Aegean Sea in the eyes of the </w:t>
      </w:r>
      <w:proofErr w:type="spellStart"/>
      <w:r w:rsidRPr="00E95B54">
        <w:rPr>
          <w:rFonts w:ascii="Arial" w:eastAsia="Times New Roman" w:hAnsi="Arial" w:cs="Arial"/>
          <w:lang w:val="en-GB"/>
        </w:rPr>
        <w:t>Frontex</w:t>
      </w:r>
      <w:proofErr w:type="spellEnd"/>
      <w:r w:rsidRPr="00E95B54">
        <w:rPr>
          <w:rFonts w:ascii="Arial" w:eastAsia="Times New Roman" w:hAnsi="Arial" w:cs="Arial"/>
          <w:lang w:val="en-GB"/>
        </w:rPr>
        <w:t xml:space="preserve"> and the EU, and not much has been done against this.</w:t>
      </w:r>
    </w:p>
    <w:p w:rsidR="00E95B54" w:rsidRPr="00E95B54" w:rsidRDefault="00E95B54" w:rsidP="00E95B54">
      <w:pPr>
        <w:jc w:val="both"/>
        <w:rPr>
          <w:rFonts w:ascii="Arial" w:eastAsia="Times New Roman" w:hAnsi="Arial" w:cs="Arial"/>
          <w:lang w:val="en-GB"/>
        </w:rPr>
      </w:pPr>
      <w:r w:rsidRPr="00E95B54">
        <w:rPr>
          <w:rFonts w:ascii="Arial" w:eastAsia="Times New Roman" w:hAnsi="Arial" w:cs="Arial"/>
          <w:lang w:val="en-GB"/>
        </w:rPr>
        <w:br/>
        <w:t>I would like to underline that in the last</w:t>
      </w:r>
      <w:r>
        <w:rPr>
          <w:rFonts w:ascii="Arial" w:eastAsia="Times New Roman" w:hAnsi="Arial" w:cs="Arial"/>
          <w:lang w:val="en-GB"/>
        </w:rPr>
        <w:t xml:space="preserve"> two</w:t>
      </w:r>
      <w:r w:rsidRPr="00E95B54">
        <w:rPr>
          <w:rFonts w:ascii="Arial" w:eastAsia="Times New Roman" w:hAnsi="Arial" w:cs="Arial"/>
          <w:lang w:val="en-GB"/>
        </w:rPr>
        <w:t xml:space="preserve"> years, almos</w:t>
      </w:r>
      <w:r>
        <w:rPr>
          <w:rFonts w:ascii="Arial" w:eastAsia="Times New Roman" w:hAnsi="Arial" w:cs="Arial"/>
          <w:lang w:val="en-GB"/>
        </w:rPr>
        <w:t xml:space="preserve">t 25 thousand </w:t>
      </w:r>
      <w:r w:rsidRPr="00E95B54">
        <w:rPr>
          <w:rFonts w:ascii="Arial" w:eastAsia="Times New Roman" w:hAnsi="Arial" w:cs="Arial"/>
          <w:lang w:val="en-GB"/>
        </w:rPr>
        <w:t>people have been pushed by Greece in the Aegean Sea.</w:t>
      </w:r>
    </w:p>
    <w:p w:rsidR="00E95B54" w:rsidRPr="00E95B54" w:rsidRDefault="00E95B54" w:rsidP="00E95B54">
      <w:pPr>
        <w:jc w:val="both"/>
        <w:rPr>
          <w:rFonts w:ascii="Arial" w:hAnsi="Arial" w:cs="Arial"/>
          <w:lang w:val="en-GB"/>
        </w:rPr>
      </w:pPr>
    </w:p>
    <w:p w:rsidR="00E95B54" w:rsidRPr="00E95B54" w:rsidRDefault="00E95B54" w:rsidP="00E95B54">
      <w:pPr>
        <w:jc w:val="both"/>
        <w:rPr>
          <w:rFonts w:ascii="Arial" w:eastAsia="Times New Roman" w:hAnsi="Arial" w:cs="Arial"/>
          <w:lang w:val="en-GB"/>
        </w:rPr>
      </w:pPr>
      <w:r w:rsidRPr="00E95B54">
        <w:rPr>
          <w:rFonts w:ascii="Arial" w:eastAsia="Times New Roman" w:hAnsi="Arial" w:cs="Arial"/>
          <w:lang w:val="en-GB"/>
        </w:rPr>
        <w:t>In addition Greece tries to block almost all areas of Turkey-EU cooperation by abusing its EU solidarity and veto right for their own selfish aspirations. </w:t>
      </w:r>
    </w:p>
    <w:p w:rsidR="00E95B54" w:rsidRPr="00E95B54" w:rsidRDefault="00E95B54" w:rsidP="00E95B54">
      <w:pPr>
        <w:jc w:val="both"/>
        <w:rPr>
          <w:rFonts w:ascii="Arial" w:eastAsia="Times New Roman" w:hAnsi="Arial" w:cs="Arial"/>
          <w:lang w:val="en-GB"/>
        </w:rPr>
      </w:pPr>
      <w:r w:rsidRPr="00E95B54">
        <w:rPr>
          <w:rFonts w:ascii="Arial" w:eastAsia="Times New Roman" w:hAnsi="Arial" w:cs="Arial"/>
          <w:lang w:val="en-GB"/>
        </w:rPr>
        <w:br/>
        <w:t>Unless Greece reverses its policy on these issues, Turkey will retain the current position and not take anyone from Greece. This is an issue of a principle, otherwise 1950 people are not a big number for Turkey to take from Greek islands since Turkey already hosts around 3.7 million Syrians and half a million other Asians.</w:t>
      </w:r>
    </w:p>
    <w:p w:rsidR="00E95B54" w:rsidRPr="00E95B54" w:rsidRDefault="00E95B54" w:rsidP="00E95B54">
      <w:pPr>
        <w:jc w:val="both"/>
        <w:rPr>
          <w:rFonts w:ascii="Arial" w:eastAsia="Times New Roman" w:hAnsi="Arial" w:cs="Arial"/>
          <w:lang w:val="en-GB"/>
        </w:rPr>
      </w:pPr>
    </w:p>
    <w:p w:rsidR="00E95B54" w:rsidRPr="00E95B54" w:rsidRDefault="00E95B54" w:rsidP="00E95B54">
      <w:pPr>
        <w:jc w:val="both"/>
        <w:rPr>
          <w:rFonts w:ascii="Arial" w:eastAsia="Times New Roman" w:hAnsi="Arial" w:cs="Arial"/>
          <w:lang w:val="en-GB"/>
        </w:rPr>
      </w:pPr>
      <w:r w:rsidRPr="00E95B54">
        <w:rPr>
          <w:rFonts w:ascii="Arial" w:eastAsia="Times New Roman" w:hAnsi="Arial" w:cs="Arial"/>
          <w:lang w:val="en-GB"/>
        </w:rPr>
        <w:t xml:space="preserve">Let me also underline that for around 160 thousand refugees Greece has received more than 3 billion Euros while not Turkey but Syrians in Turkey will receive 6 </w:t>
      </w:r>
      <w:proofErr w:type="spellStart"/>
      <w:r w:rsidRPr="00E95B54">
        <w:rPr>
          <w:rFonts w:ascii="Arial" w:eastAsia="Times New Roman" w:hAnsi="Arial" w:cs="Arial"/>
          <w:lang w:val="en-GB"/>
        </w:rPr>
        <w:t>billions</w:t>
      </w:r>
      <w:proofErr w:type="spellEnd"/>
      <w:r w:rsidRPr="00E95B54">
        <w:rPr>
          <w:rFonts w:ascii="Arial" w:eastAsia="Times New Roman" w:hAnsi="Arial" w:cs="Arial"/>
          <w:lang w:val="en-GB"/>
        </w:rPr>
        <w:t xml:space="preserve"> by 2023. Is this fair burden sharing in Europe? </w:t>
      </w:r>
    </w:p>
    <w:p w:rsidR="00E95B54" w:rsidRPr="00E95B54" w:rsidRDefault="00E95B54" w:rsidP="00E95B54">
      <w:pPr>
        <w:jc w:val="both"/>
        <w:rPr>
          <w:rFonts w:ascii="Arial" w:hAnsi="Arial" w:cs="Arial"/>
          <w:lang w:val="en-GB"/>
        </w:rPr>
      </w:pPr>
    </w:p>
    <w:p w:rsidR="00E95B54" w:rsidRPr="00E95B54" w:rsidRDefault="00E95B54" w:rsidP="00E95B54">
      <w:pPr>
        <w:jc w:val="both"/>
        <w:rPr>
          <w:rFonts w:ascii="Arial" w:eastAsia="Times New Roman" w:hAnsi="Arial" w:cs="Arial"/>
          <w:b/>
          <w:lang w:val="en-GB"/>
        </w:rPr>
      </w:pPr>
      <w:r w:rsidRPr="00E95B54">
        <w:rPr>
          <w:rFonts w:ascii="Arial" w:eastAsia="Times New Roman" w:hAnsi="Arial" w:cs="Arial"/>
          <w:b/>
          <w:lang w:val="en-GB"/>
        </w:rPr>
        <w:t>7. To what extend is Turkey involved in helping the Libyan Coast Guard to prevent migrants from taking the sea voyage towards Europe?</w:t>
      </w:r>
    </w:p>
    <w:p w:rsidR="00E95B54" w:rsidRPr="00E95B54" w:rsidRDefault="00E95B54" w:rsidP="00E95B54">
      <w:pPr>
        <w:jc w:val="both"/>
        <w:rPr>
          <w:rFonts w:ascii="Arial" w:eastAsia="Times New Roman" w:hAnsi="Arial" w:cs="Arial"/>
          <w:lang w:val="en-GB"/>
        </w:rPr>
      </w:pPr>
    </w:p>
    <w:p w:rsidR="00E95B54" w:rsidRPr="00E95B54" w:rsidRDefault="00E95B54" w:rsidP="00E95B54">
      <w:pPr>
        <w:jc w:val="both"/>
        <w:rPr>
          <w:rFonts w:ascii="Arial" w:eastAsia="Times New Roman" w:hAnsi="Arial" w:cs="Arial"/>
          <w:lang w:val="en-GB"/>
        </w:rPr>
      </w:pPr>
      <w:r w:rsidRPr="00E95B54">
        <w:rPr>
          <w:rFonts w:ascii="Arial" w:eastAsia="Times New Roman" w:hAnsi="Arial" w:cs="Arial"/>
          <w:lang w:val="en-GB"/>
        </w:rPr>
        <w:lastRenderedPageBreak/>
        <w:t>As a country at the crossroads of irregular migration with a proven track record of helping people in need, we follow closely migration flows in our wider neighbourhood, including those emanating from Libya.</w:t>
      </w:r>
    </w:p>
    <w:p w:rsidR="00E95B54" w:rsidRPr="00E95B54" w:rsidRDefault="00E95B54" w:rsidP="00E95B54">
      <w:pPr>
        <w:jc w:val="both"/>
        <w:rPr>
          <w:rFonts w:ascii="Arial" w:eastAsia="Times New Roman" w:hAnsi="Arial" w:cs="Arial"/>
          <w:lang w:val="en-GB"/>
        </w:rPr>
      </w:pP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t>From the outset of the Libyan crisis, Turkey has been committed to finding a political solution, while alleviating the suffering of Libyan people.</w:t>
      </w: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br/>
        <w:t>To this end, it should be our common priority to support the Libyan authorities to reunify their institutions (security &amp; army). This is also important for a successful border management in the South and Mediterranean.</w:t>
      </w: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br/>
        <w:t>Turkish Naval Forces provide Libyan Coastal Guard with a comprehensive training program to combat irregular migration. Besides, Turkish Coast Guard Command trains Libyan Coastal Guard on search &amp; rescue, environmental protection and maritime law.</w:t>
      </w:r>
      <w:r w:rsidRPr="00E95B54">
        <w:rPr>
          <w:rFonts w:ascii="Arial" w:eastAsia="Times New Roman" w:hAnsi="Arial" w:cs="Arial"/>
          <w:lang w:val="en-GB"/>
        </w:rPr>
        <w:br/>
        <w:t>We also provided Libya with 2 Coast Guard boats &amp; equipment.</w:t>
      </w:r>
    </w:p>
    <w:p w:rsidR="00E95B54" w:rsidRPr="00E95B54" w:rsidRDefault="00E95B54" w:rsidP="00E95B54">
      <w:pPr>
        <w:jc w:val="both"/>
        <w:rPr>
          <w:rFonts w:ascii="Arial" w:eastAsia="Times New Roman" w:hAnsi="Arial" w:cs="Arial"/>
          <w:lang w:val="en-GB"/>
        </w:rPr>
      </w:pPr>
      <w:r w:rsidRPr="00E95B54">
        <w:rPr>
          <w:rFonts w:ascii="Arial" w:eastAsia="Times New Roman" w:hAnsi="Arial" w:cs="Arial"/>
          <w:lang w:val="en-GB"/>
        </w:rPr>
        <w:br/>
        <w:t>We will continue to support Libyans in their fight against irregular migration, along with other areas.</w:t>
      </w:r>
    </w:p>
    <w:p w:rsidR="00E95B54" w:rsidRPr="00E95B54" w:rsidRDefault="00E95B54" w:rsidP="00E95B54">
      <w:pPr>
        <w:jc w:val="both"/>
        <w:rPr>
          <w:rFonts w:ascii="Arial" w:eastAsia="Times New Roman" w:hAnsi="Arial" w:cs="Arial"/>
          <w:lang w:val="en-GB"/>
        </w:rPr>
      </w:pPr>
      <w:r w:rsidRPr="00E95B54">
        <w:rPr>
          <w:rFonts w:ascii="Arial" w:eastAsia="Times New Roman" w:hAnsi="Arial" w:cs="Arial"/>
          <w:lang w:val="en-GB"/>
        </w:rPr>
        <w:br/>
        <w:t>Let me also remind that when the situation was better in Libya few years ago, we asked the EU to cooperate with Turkey in terms of helping the Libyan Coast Guard. Unfortunately, this offer of assistance was rejected by the EU. Today, the priority of Libya does not seem to prevent irregular migrants, but to bring stability and peace to the country. In line with the bilateral agreement with Libya, Turkey will continue its support to the Libyan forces.</w:t>
      </w:r>
    </w:p>
    <w:p w:rsidR="00E95B54" w:rsidRPr="00E95B54" w:rsidRDefault="00E95B54" w:rsidP="00E95B54">
      <w:pPr>
        <w:jc w:val="both"/>
        <w:rPr>
          <w:rFonts w:ascii="Arial" w:eastAsia="Times New Roman" w:hAnsi="Arial" w:cs="Arial"/>
          <w:lang w:val="en-GB"/>
        </w:rPr>
      </w:pPr>
    </w:p>
    <w:p w:rsidR="00E95B54" w:rsidRPr="00E95B54" w:rsidRDefault="00E95B54" w:rsidP="00E95B54">
      <w:pPr>
        <w:jc w:val="both"/>
        <w:rPr>
          <w:rFonts w:ascii="Arial" w:eastAsia="Times New Roman" w:hAnsi="Arial" w:cs="Arial"/>
          <w:b/>
          <w:lang w:val="en-GB"/>
        </w:rPr>
      </w:pPr>
      <w:r w:rsidRPr="00E95B54">
        <w:rPr>
          <w:rFonts w:ascii="Arial" w:eastAsia="Times New Roman" w:hAnsi="Arial" w:cs="Arial"/>
          <w:b/>
          <w:lang w:val="en-GB"/>
        </w:rPr>
        <w:t xml:space="preserve">8. The EU has been critical of Turkey’s military deployment in Libya, noting it refuses to participate in Operation </w:t>
      </w:r>
      <w:proofErr w:type="spellStart"/>
      <w:r w:rsidRPr="00E95B54">
        <w:rPr>
          <w:rFonts w:ascii="Arial" w:eastAsia="Times New Roman" w:hAnsi="Arial" w:cs="Arial"/>
          <w:b/>
          <w:lang w:val="en-GB"/>
        </w:rPr>
        <w:t>Irini</w:t>
      </w:r>
      <w:proofErr w:type="spellEnd"/>
      <w:r w:rsidRPr="00E95B54">
        <w:rPr>
          <w:rFonts w:ascii="Arial" w:eastAsia="Times New Roman" w:hAnsi="Arial" w:cs="Arial"/>
          <w:b/>
          <w:lang w:val="en-GB"/>
        </w:rPr>
        <w:t xml:space="preserve"> to help impose a UN arms embargo. Can you respond to those criticisms?</w:t>
      </w:r>
    </w:p>
    <w:p w:rsidR="00E95B54" w:rsidRPr="00E95B54" w:rsidRDefault="00E95B54" w:rsidP="00E95B54">
      <w:pPr>
        <w:jc w:val="both"/>
        <w:rPr>
          <w:rFonts w:ascii="Arial" w:eastAsia="Times New Roman" w:hAnsi="Arial" w:cs="Arial"/>
          <w:lang w:val="en-GB"/>
        </w:rPr>
      </w:pP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t>Turkey’s military deployment is, first and foremost, upon the request of the legitimate government of Libya.</w:t>
      </w:r>
      <w:r>
        <w:rPr>
          <w:rFonts w:ascii="Arial" w:eastAsia="Times New Roman" w:hAnsi="Arial" w:cs="Arial"/>
          <w:lang w:val="en-GB"/>
        </w:rPr>
        <w:t xml:space="preserve"> </w:t>
      </w:r>
      <w:r w:rsidRPr="00E95B54">
        <w:rPr>
          <w:rFonts w:ascii="Arial" w:eastAsia="Times New Roman" w:hAnsi="Arial" w:cs="Arial"/>
          <w:lang w:val="en-GB"/>
        </w:rPr>
        <w:t>There are similar deployments elsewhere in the world, made for various reasons, some of which are by EU member states.</w:t>
      </w:r>
    </w:p>
    <w:p w:rsidR="00E95B54" w:rsidRPr="00E95B54" w:rsidRDefault="00E95B54" w:rsidP="00E95B54">
      <w:pPr>
        <w:jc w:val="both"/>
        <w:rPr>
          <w:rFonts w:ascii="Arial" w:eastAsia="Times New Roman" w:hAnsi="Arial" w:cs="Arial"/>
          <w:lang w:val="en-GB"/>
        </w:rPr>
      </w:pPr>
      <w:r w:rsidRPr="00E95B54">
        <w:rPr>
          <w:rFonts w:ascii="Arial" w:eastAsia="Times New Roman" w:hAnsi="Arial" w:cs="Arial"/>
          <w:lang w:val="en-GB"/>
        </w:rPr>
        <w:br/>
        <w:t>Therefore, we are not sure whether the EU’s criticism is a genuinely partial and substantiated one.</w:t>
      </w:r>
      <w:r>
        <w:rPr>
          <w:rFonts w:ascii="Arial" w:eastAsia="Times New Roman" w:hAnsi="Arial" w:cs="Arial"/>
          <w:lang w:val="en-GB"/>
        </w:rPr>
        <w:t xml:space="preserve"> </w:t>
      </w:r>
      <w:r w:rsidRPr="00E95B54">
        <w:rPr>
          <w:rFonts w:ascii="Arial" w:eastAsia="Times New Roman" w:hAnsi="Arial" w:cs="Arial"/>
          <w:lang w:val="en-GB"/>
        </w:rPr>
        <w:t xml:space="preserve">As for the other criticism towards Turkey for not participating in Operation </w:t>
      </w:r>
      <w:proofErr w:type="spellStart"/>
      <w:r w:rsidRPr="00E95B54">
        <w:rPr>
          <w:rFonts w:ascii="Arial" w:eastAsia="Times New Roman" w:hAnsi="Arial" w:cs="Arial"/>
          <w:lang w:val="en-GB"/>
        </w:rPr>
        <w:t>Irini</w:t>
      </w:r>
      <w:proofErr w:type="spellEnd"/>
      <w:r w:rsidRPr="00E95B54">
        <w:rPr>
          <w:rFonts w:ascii="Arial" w:eastAsia="Times New Roman" w:hAnsi="Arial" w:cs="Arial"/>
          <w:lang w:val="en-GB"/>
        </w:rPr>
        <w:t>, three things come to mind: The set-up, functioning and legalistic aspects of the Operation.</w:t>
      </w:r>
    </w:p>
    <w:p w:rsidR="00E95B54" w:rsidRPr="00E95B54" w:rsidRDefault="00E95B54" w:rsidP="00E95B54">
      <w:pPr>
        <w:jc w:val="both"/>
        <w:rPr>
          <w:rFonts w:ascii="Arial" w:eastAsia="Times New Roman" w:hAnsi="Arial" w:cs="Arial"/>
          <w:lang w:val="en-GB"/>
        </w:rPr>
      </w:pPr>
    </w:p>
    <w:p w:rsidR="00E95B54" w:rsidRDefault="00E95B54" w:rsidP="00E95B54">
      <w:pPr>
        <w:jc w:val="both"/>
        <w:rPr>
          <w:rFonts w:ascii="Arial" w:eastAsia="Times New Roman" w:hAnsi="Arial" w:cs="Arial"/>
          <w:lang w:val="en-GB"/>
        </w:rPr>
      </w:pPr>
      <w:r w:rsidRPr="00E95B54">
        <w:rPr>
          <w:rFonts w:ascii="Arial" w:eastAsia="Times New Roman" w:hAnsi="Arial" w:cs="Arial"/>
          <w:lang w:val="en-GB"/>
        </w:rPr>
        <w:t>First, as for the set-up, I am not sure whether Turkey was ever invited in the first place.</w:t>
      </w:r>
      <w:r w:rsidRPr="00E95B54">
        <w:rPr>
          <w:rFonts w:ascii="Arial" w:eastAsia="Times New Roman" w:hAnsi="Arial" w:cs="Arial"/>
          <w:lang w:val="en-GB"/>
        </w:rPr>
        <w:br/>
        <w:t xml:space="preserve">Even so, we would not probably participate, simply because we believe Operation </w:t>
      </w:r>
      <w:proofErr w:type="spellStart"/>
      <w:r w:rsidRPr="00E95B54">
        <w:rPr>
          <w:rFonts w:ascii="Arial" w:eastAsia="Times New Roman" w:hAnsi="Arial" w:cs="Arial"/>
          <w:lang w:val="en-GB"/>
        </w:rPr>
        <w:t>Irini</w:t>
      </w:r>
      <w:proofErr w:type="spellEnd"/>
      <w:r w:rsidRPr="00E95B54">
        <w:rPr>
          <w:rFonts w:ascii="Arial" w:eastAsia="Times New Roman" w:hAnsi="Arial" w:cs="Arial"/>
          <w:lang w:val="en-GB"/>
        </w:rPr>
        <w:t xml:space="preserve"> is flawed from the outset.</w:t>
      </w:r>
      <w:r>
        <w:rPr>
          <w:rFonts w:ascii="Arial" w:eastAsia="Times New Roman" w:hAnsi="Arial" w:cs="Arial"/>
          <w:lang w:val="en-GB"/>
        </w:rPr>
        <w:t xml:space="preserve"> </w:t>
      </w:r>
      <w:r w:rsidRPr="00E95B54">
        <w:rPr>
          <w:rFonts w:ascii="Arial" w:eastAsia="Times New Roman" w:hAnsi="Arial" w:cs="Arial"/>
          <w:lang w:val="en-GB"/>
        </w:rPr>
        <w:t xml:space="preserve">It has chosen, by design, to turn a blind eye to the massive arms transfers to the Libyan warlord </w:t>
      </w:r>
      <w:proofErr w:type="spellStart"/>
      <w:r w:rsidRPr="00E95B54">
        <w:rPr>
          <w:rFonts w:ascii="Arial" w:eastAsia="Times New Roman" w:hAnsi="Arial" w:cs="Arial"/>
          <w:lang w:val="en-GB"/>
        </w:rPr>
        <w:t>Haftar</w:t>
      </w:r>
      <w:proofErr w:type="spellEnd"/>
      <w:r w:rsidRPr="00E95B54">
        <w:rPr>
          <w:rFonts w:ascii="Arial" w:eastAsia="Times New Roman" w:hAnsi="Arial" w:cs="Arial"/>
          <w:lang w:val="en-GB"/>
        </w:rPr>
        <w:t xml:space="preserve"> through land and air.</w:t>
      </w:r>
      <w:r>
        <w:rPr>
          <w:rFonts w:ascii="Arial" w:eastAsia="Times New Roman" w:hAnsi="Arial" w:cs="Arial"/>
          <w:lang w:val="en-GB"/>
        </w:rPr>
        <w:t xml:space="preserve"> </w:t>
      </w:r>
      <w:r w:rsidRPr="00E95B54">
        <w:rPr>
          <w:rFonts w:ascii="Arial" w:eastAsia="Times New Roman" w:hAnsi="Arial" w:cs="Arial"/>
          <w:lang w:val="en-GB"/>
        </w:rPr>
        <w:t xml:space="preserve">These are two main avenues that feed </w:t>
      </w:r>
      <w:proofErr w:type="spellStart"/>
      <w:r w:rsidRPr="00E95B54">
        <w:rPr>
          <w:rFonts w:ascii="Arial" w:eastAsia="Times New Roman" w:hAnsi="Arial" w:cs="Arial"/>
          <w:lang w:val="en-GB"/>
        </w:rPr>
        <w:t>Haftar</w:t>
      </w:r>
      <w:proofErr w:type="spellEnd"/>
      <w:r w:rsidRPr="00E95B54">
        <w:rPr>
          <w:rFonts w:ascii="Arial" w:eastAsia="Times New Roman" w:hAnsi="Arial" w:cs="Arial"/>
          <w:lang w:val="en-GB"/>
        </w:rPr>
        <w:t xml:space="preserve"> anyway. Therefore, as for the functioning side of things, the Operation does not meet the demands of the relevant UN resolution.</w:t>
      </w:r>
      <w:r>
        <w:rPr>
          <w:rFonts w:ascii="Arial" w:eastAsia="Times New Roman" w:hAnsi="Arial" w:cs="Arial"/>
          <w:lang w:val="en-GB"/>
        </w:rPr>
        <w:t xml:space="preserve"> </w:t>
      </w:r>
      <w:r w:rsidRPr="00E95B54">
        <w:rPr>
          <w:rFonts w:ascii="Arial" w:eastAsia="Times New Roman" w:hAnsi="Arial" w:cs="Arial"/>
          <w:lang w:val="en-GB"/>
        </w:rPr>
        <w:t>Finally, when we look at the legal background, we see that the EU initiated this Operation without consulting the legitimate Libyan government.</w:t>
      </w:r>
      <w:r>
        <w:rPr>
          <w:rFonts w:ascii="Arial" w:eastAsia="Times New Roman" w:hAnsi="Arial" w:cs="Arial"/>
          <w:lang w:val="en-GB"/>
        </w:rPr>
        <w:t xml:space="preserve"> </w:t>
      </w:r>
    </w:p>
    <w:p w:rsidR="00274DD5" w:rsidRDefault="00E95B54" w:rsidP="00E95B54">
      <w:pPr>
        <w:jc w:val="both"/>
        <w:rPr>
          <w:rFonts w:ascii="Arial" w:eastAsia="Times New Roman" w:hAnsi="Arial" w:cs="Arial"/>
          <w:lang w:val="en-GB"/>
        </w:rPr>
      </w:pPr>
      <w:r w:rsidRPr="00E95B54">
        <w:rPr>
          <w:rFonts w:ascii="Arial" w:eastAsia="Times New Roman" w:hAnsi="Arial" w:cs="Arial"/>
          <w:lang w:val="en-GB"/>
        </w:rPr>
        <w:br/>
        <w:t xml:space="preserve">It also ignored its written commitments stemming from the Nice Implementation Document towards non-EU NATO Allies. Article 12 of this Document is very clear: the </w:t>
      </w:r>
      <w:r w:rsidRPr="00E95B54">
        <w:rPr>
          <w:rFonts w:ascii="Arial" w:eastAsia="Times New Roman" w:hAnsi="Arial" w:cs="Arial"/>
          <w:lang w:val="en-GB"/>
        </w:rPr>
        <w:lastRenderedPageBreak/>
        <w:t>EU must have coordinated with Turkey prior to the initiation of the Operation.</w:t>
      </w:r>
      <w:r w:rsidRPr="00E95B54">
        <w:rPr>
          <w:rFonts w:ascii="Arial" w:eastAsia="Times New Roman" w:hAnsi="Arial" w:cs="Arial"/>
          <w:lang w:val="en-GB"/>
        </w:rPr>
        <w:br/>
        <w:t>What’s more, realizing the EU’s reticence, Turkey kept demanding a proper consultation. This was not granted.</w:t>
      </w:r>
    </w:p>
    <w:p w:rsidR="00274DD5" w:rsidRDefault="00E95B54" w:rsidP="00E95B54">
      <w:pPr>
        <w:jc w:val="both"/>
        <w:rPr>
          <w:rFonts w:ascii="Arial" w:eastAsia="Times New Roman" w:hAnsi="Arial" w:cs="Arial"/>
          <w:lang w:val="en-GB"/>
        </w:rPr>
      </w:pPr>
      <w:r w:rsidRPr="00E95B54">
        <w:rPr>
          <w:rFonts w:ascii="Arial" w:eastAsia="Times New Roman" w:hAnsi="Arial" w:cs="Arial"/>
          <w:lang w:val="en-GB"/>
        </w:rPr>
        <w:br/>
        <w:t>What’s even more, later on when we reminded our EU friends of this expectation, we were told that consultations had in fact been made (referring to the participation of an EU representative in a NATO meeting).</w:t>
      </w:r>
    </w:p>
    <w:p w:rsidR="00274DD5" w:rsidRDefault="00E95B54" w:rsidP="00E95B54">
      <w:pPr>
        <w:jc w:val="both"/>
        <w:rPr>
          <w:rFonts w:ascii="Arial" w:eastAsia="Times New Roman" w:hAnsi="Arial" w:cs="Arial"/>
          <w:lang w:val="en-GB"/>
        </w:rPr>
      </w:pPr>
      <w:r w:rsidRPr="00E95B54">
        <w:rPr>
          <w:rFonts w:ascii="Arial" w:eastAsia="Times New Roman" w:hAnsi="Arial" w:cs="Arial"/>
          <w:lang w:val="en-GB"/>
        </w:rPr>
        <w:br/>
        <w:t>All in all, we would have wished to see that the EU had initiated an Operation that was serious, in line with what is expected of it and in full respect to international norms as well as the EU’s commitments.</w:t>
      </w:r>
    </w:p>
    <w:p w:rsidR="00274DD5" w:rsidRDefault="00E95B54" w:rsidP="00E95B54">
      <w:pPr>
        <w:jc w:val="both"/>
        <w:rPr>
          <w:rFonts w:ascii="Arial" w:eastAsia="Times New Roman" w:hAnsi="Arial" w:cs="Arial"/>
          <w:lang w:val="en-GB"/>
        </w:rPr>
      </w:pPr>
      <w:r w:rsidRPr="00E95B54">
        <w:rPr>
          <w:rFonts w:ascii="Arial" w:eastAsia="Times New Roman" w:hAnsi="Arial" w:cs="Arial"/>
          <w:lang w:val="en-GB"/>
        </w:rPr>
        <w:br/>
        <w:t>Therefore, the EU’s criticisms are one-sided and not really substantiated.</w:t>
      </w:r>
    </w:p>
    <w:p w:rsidR="00E95B54" w:rsidRPr="00274DD5" w:rsidRDefault="00E95B54" w:rsidP="00E95B54">
      <w:pPr>
        <w:jc w:val="both"/>
        <w:rPr>
          <w:rFonts w:ascii="Arial" w:eastAsia="Times New Roman" w:hAnsi="Arial" w:cs="Arial"/>
          <w:b/>
          <w:lang w:val="en-GB"/>
        </w:rPr>
      </w:pPr>
      <w:r w:rsidRPr="00E95B54">
        <w:rPr>
          <w:rFonts w:ascii="Arial" w:eastAsia="Times New Roman" w:hAnsi="Arial" w:cs="Arial"/>
          <w:lang w:val="en-GB"/>
        </w:rPr>
        <w:br/>
      </w:r>
      <w:r w:rsidRPr="00274DD5">
        <w:rPr>
          <w:rFonts w:ascii="Arial" w:eastAsia="Times New Roman" w:hAnsi="Arial" w:cs="Arial"/>
          <w:b/>
          <w:lang w:val="en-GB"/>
        </w:rPr>
        <w:t>9. The Commission says there are “serious deficiencies” in Turkey’s democratic institutions and that Ankara has made no progress when it comes to the fight against corruption. It also notes broad-scale restrictions on journalists, writers, lawyers, academicians and human rights defenders. How do you respond to that?</w:t>
      </w:r>
    </w:p>
    <w:p w:rsidR="00E95B54" w:rsidRPr="00E95B54" w:rsidRDefault="00E95B54" w:rsidP="00E95B54">
      <w:pPr>
        <w:jc w:val="both"/>
        <w:rPr>
          <w:rFonts w:ascii="Arial" w:eastAsia="Times New Roman" w:hAnsi="Arial" w:cs="Arial"/>
          <w:lang w:val="en-GB"/>
        </w:rPr>
      </w:pPr>
    </w:p>
    <w:p w:rsidR="00E95B54" w:rsidRPr="00E95B54" w:rsidRDefault="00E95B54" w:rsidP="00E95B54">
      <w:pPr>
        <w:jc w:val="both"/>
        <w:rPr>
          <w:rFonts w:ascii="Arial" w:eastAsia="Times New Roman" w:hAnsi="Arial" w:cs="Arial"/>
          <w:lang w:val="en-GB"/>
        </w:rPr>
      </w:pPr>
      <w:r w:rsidRPr="00E95B54">
        <w:rPr>
          <w:rFonts w:ascii="Arial" w:eastAsia="Times New Roman" w:hAnsi="Arial" w:cs="Arial"/>
          <w:lang w:val="en-GB"/>
        </w:rPr>
        <w:t xml:space="preserve">Turkey is party to all international anti-corruption conventions (such as Criminal Law Convention on Corruption of the Council of Europe, United Nations Convention against Corruption and European Council Convention on Civil Law Convention on Corruption). As the indication of its will and determination in anti-corruption, Turkey participates in the activities of GRECO. We completed the first three evaluation rounds of GRECO and now carry out its activities towards Fourth and Fifth Evaluation Round.  Judicial Reform Strategy has already been in practice and Human Rights Action plan is being implemented. </w:t>
      </w:r>
    </w:p>
    <w:p w:rsidR="00E95B54" w:rsidRPr="00E95B54" w:rsidRDefault="00E95B54" w:rsidP="00E95B54">
      <w:pPr>
        <w:jc w:val="both"/>
        <w:rPr>
          <w:rFonts w:ascii="Arial" w:eastAsia="Times New Roman" w:hAnsi="Arial" w:cs="Arial"/>
          <w:lang w:val="en-GB"/>
        </w:rPr>
      </w:pPr>
    </w:p>
    <w:p w:rsidR="00274DD5" w:rsidRDefault="00E95B54" w:rsidP="00E95B54">
      <w:pPr>
        <w:jc w:val="both"/>
        <w:rPr>
          <w:rFonts w:ascii="Arial" w:eastAsia="Times New Roman" w:hAnsi="Arial" w:cs="Arial"/>
          <w:lang w:val="en-GB"/>
        </w:rPr>
      </w:pPr>
      <w:r w:rsidRPr="00E95B54">
        <w:rPr>
          <w:rFonts w:ascii="Arial" w:eastAsia="Times New Roman" w:hAnsi="Arial" w:cs="Arial"/>
          <w:lang w:val="en-GB"/>
        </w:rPr>
        <w:t>I’m sure with the stronger EU perspective and EU-Turkey positive agenda, the reforms can only be accelerated.</w:t>
      </w:r>
    </w:p>
    <w:p w:rsidR="00274DD5" w:rsidRDefault="00274DD5" w:rsidP="00E95B54">
      <w:pPr>
        <w:jc w:val="both"/>
        <w:rPr>
          <w:rFonts w:ascii="Arial" w:eastAsia="Times New Roman" w:hAnsi="Arial" w:cs="Arial"/>
          <w:lang w:val="en-GB"/>
        </w:rPr>
      </w:pPr>
    </w:p>
    <w:p w:rsidR="00274DD5" w:rsidRDefault="00E95B54" w:rsidP="00E95B54">
      <w:pPr>
        <w:jc w:val="both"/>
        <w:rPr>
          <w:rFonts w:ascii="Arial" w:eastAsia="Times New Roman" w:hAnsi="Arial" w:cs="Arial"/>
          <w:lang w:val="en-GB"/>
        </w:rPr>
      </w:pPr>
      <w:r w:rsidRPr="00E95B54">
        <w:rPr>
          <w:rFonts w:ascii="Arial" w:eastAsia="Times New Roman" w:hAnsi="Arial" w:cs="Arial"/>
          <w:lang w:val="en-GB"/>
        </w:rPr>
        <w:t>Adopting anti-corruption strategy was the unofficial opening benchmark for Chapter 23. Thus, Turkey adopted and implemented 2 action plans on anti-corruption since 2010.</w:t>
      </w:r>
    </w:p>
    <w:p w:rsidR="00E95B54" w:rsidRPr="00E95B54" w:rsidRDefault="00E95B54" w:rsidP="00E95B54">
      <w:pPr>
        <w:jc w:val="both"/>
        <w:rPr>
          <w:rFonts w:ascii="Arial" w:eastAsia="Times New Roman" w:hAnsi="Arial" w:cs="Arial"/>
          <w:lang w:val="en-GB"/>
        </w:rPr>
      </w:pPr>
      <w:r w:rsidRPr="00E95B54">
        <w:rPr>
          <w:rFonts w:ascii="Arial" w:eastAsia="Times New Roman" w:hAnsi="Arial" w:cs="Arial"/>
          <w:lang w:val="en-GB"/>
        </w:rPr>
        <w:br/>
        <w:t>As envisaged by the Action Plan on Human Rights, we are now updating the Strategy Paper on increasing transparency and reinforcing anti-corruption for the third time. The Presidency of Strategy and Budget is now coordinating the process of the anti-corruption framework with relevant institutions. Legal framework is already in place including the provisions regarding sanctions.</w:t>
      </w:r>
    </w:p>
    <w:p w:rsidR="00E95B54" w:rsidRPr="00E95B54" w:rsidRDefault="00E95B54" w:rsidP="00E95B54">
      <w:pPr>
        <w:jc w:val="both"/>
        <w:rPr>
          <w:rFonts w:ascii="Arial" w:eastAsia="Times New Roman" w:hAnsi="Arial" w:cs="Arial"/>
          <w:lang w:val="en-GB"/>
        </w:rPr>
      </w:pPr>
    </w:p>
    <w:p w:rsidR="00E95B54" w:rsidRPr="00E95B54" w:rsidRDefault="00E95B54" w:rsidP="00E95B54">
      <w:pPr>
        <w:jc w:val="both"/>
        <w:rPr>
          <w:rFonts w:ascii="Arial" w:eastAsia="Times New Roman" w:hAnsi="Arial" w:cs="Arial"/>
          <w:lang w:val="en-GB"/>
        </w:rPr>
      </w:pPr>
      <w:r w:rsidRPr="00E95B54">
        <w:rPr>
          <w:rFonts w:ascii="Arial" w:eastAsia="Times New Roman" w:hAnsi="Arial" w:cs="Arial"/>
          <w:lang w:val="en-GB"/>
        </w:rPr>
        <w:t xml:space="preserve">Besides, I should also add that after the nefarious FETO coup attempt of 15 July 2016, Turkey had to follow security-focused policies. Also from the EU side, we have seen enlargement fatigue and damaging Turkey’s EU perspective. </w:t>
      </w:r>
    </w:p>
    <w:p w:rsidR="00E95B54" w:rsidRPr="00E95B54" w:rsidRDefault="00E95B54" w:rsidP="00E95B54">
      <w:pPr>
        <w:jc w:val="both"/>
        <w:rPr>
          <w:rFonts w:ascii="Arial" w:eastAsia="Times New Roman" w:hAnsi="Arial" w:cs="Arial"/>
          <w:lang w:val="en-GB"/>
        </w:rPr>
      </w:pPr>
    </w:p>
    <w:p w:rsidR="00E95B54" w:rsidRPr="00E95B54" w:rsidRDefault="00E95B54" w:rsidP="00E95B54">
      <w:pPr>
        <w:jc w:val="both"/>
        <w:rPr>
          <w:rFonts w:ascii="Arial" w:eastAsia="Times New Roman" w:hAnsi="Arial" w:cs="Arial"/>
          <w:lang w:val="en-GB"/>
        </w:rPr>
      </w:pPr>
      <w:r w:rsidRPr="00E95B54">
        <w:rPr>
          <w:rFonts w:ascii="Arial" w:eastAsia="Times New Roman" w:hAnsi="Arial" w:cs="Arial"/>
          <w:lang w:val="en-GB"/>
        </w:rPr>
        <w:t>The stronger the EU membership perspective of a candidate country is, the faster the candidate country makes reforms. I hope with the positive agenda between Turkey and the EU, the reform process can be accelerated.</w:t>
      </w:r>
    </w:p>
    <w:p w:rsidR="00E95B54" w:rsidRPr="00E95B54" w:rsidRDefault="00E95B54" w:rsidP="00E95B54">
      <w:pPr>
        <w:jc w:val="both"/>
        <w:rPr>
          <w:rFonts w:ascii="Arial" w:eastAsia="Times New Roman" w:hAnsi="Arial" w:cs="Arial"/>
          <w:lang w:val="en-GB"/>
        </w:rPr>
      </w:pPr>
    </w:p>
    <w:p w:rsidR="00274DD5" w:rsidRDefault="00E95B54" w:rsidP="00E95B54">
      <w:pPr>
        <w:jc w:val="both"/>
        <w:rPr>
          <w:rFonts w:ascii="Arial" w:eastAsia="Times New Roman" w:hAnsi="Arial" w:cs="Arial"/>
          <w:lang w:val="en-GB"/>
        </w:rPr>
      </w:pPr>
      <w:r w:rsidRPr="00E95B54">
        <w:rPr>
          <w:rFonts w:ascii="Arial" w:eastAsia="Times New Roman" w:hAnsi="Arial" w:cs="Arial"/>
          <w:lang w:val="en-GB"/>
        </w:rPr>
        <w:lastRenderedPageBreak/>
        <w:t>Freedom of expression is under the guarantee of the Constitution. There is an active and pluralistic media community enjoying international standards of freedom of expression and media. There is also a vibrant academic atmosphere where many different viewpoints freely express themselves.</w:t>
      </w:r>
    </w:p>
    <w:p w:rsidR="00274DD5" w:rsidRDefault="00274DD5" w:rsidP="00E95B54">
      <w:pPr>
        <w:jc w:val="both"/>
        <w:rPr>
          <w:rFonts w:ascii="Arial" w:eastAsia="Times New Roman" w:hAnsi="Arial" w:cs="Arial"/>
          <w:lang w:val="en-GB"/>
        </w:rPr>
      </w:pPr>
    </w:p>
    <w:p w:rsidR="00274DD5" w:rsidRDefault="00E95B54" w:rsidP="00E95B54">
      <w:pPr>
        <w:jc w:val="both"/>
        <w:rPr>
          <w:rFonts w:ascii="Arial" w:eastAsia="Times New Roman" w:hAnsi="Arial" w:cs="Arial"/>
          <w:lang w:val="en-GB"/>
        </w:rPr>
      </w:pPr>
      <w:r w:rsidRPr="00E95B54">
        <w:rPr>
          <w:rFonts w:ascii="Arial" w:eastAsia="Times New Roman" w:hAnsi="Arial" w:cs="Arial"/>
          <w:lang w:val="en-GB"/>
        </w:rPr>
        <w:t>Unfortunately, there could be some cases where journalism or human rights defending can be used in the service of committing severe crimes such as hate crime, glorification of terrorism or terrorist propaganda. In this respect, no profession can provide a shield against criminal investigations.</w:t>
      </w:r>
    </w:p>
    <w:p w:rsidR="00274DD5" w:rsidRDefault="00274DD5" w:rsidP="00E95B54">
      <w:pPr>
        <w:jc w:val="both"/>
        <w:rPr>
          <w:rFonts w:ascii="Arial" w:eastAsia="Times New Roman" w:hAnsi="Arial" w:cs="Arial"/>
          <w:lang w:val="en-GB"/>
        </w:rPr>
      </w:pPr>
    </w:p>
    <w:p w:rsidR="00274DD5" w:rsidRDefault="00E95B54" w:rsidP="00E95B54">
      <w:pPr>
        <w:jc w:val="both"/>
        <w:rPr>
          <w:rFonts w:ascii="Arial" w:eastAsia="Times New Roman" w:hAnsi="Arial" w:cs="Arial"/>
          <w:lang w:val="en-GB"/>
        </w:rPr>
      </w:pPr>
      <w:r w:rsidRPr="00E95B54">
        <w:rPr>
          <w:rFonts w:ascii="Arial" w:eastAsia="Times New Roman" w:hAnsi="Arial" w:cs="Arial"/>
          <w:lang w:val="en-GB"/>
        </w:rPr>
        <w:t>But it is utmost important to underline that it is judiciary to decide whether there is a limitation on freedom of expression on a specific case. It is again judiciary who will decide on whether an act is a crime or not.</w:t>
      </w:r>
    </w:p>
    <w:p w:rsidR="00274DD5" w:rsidRDefault="00E95B54" w:rsidP="00E95B54">
      <w:pPr>
        <w:jc w:val="both"/>
        <w:rPr>
          <w:rFonts w:ascii="Arial" w:eastAsia="Times New Roman" w:hAnsi="Arial" w:cs="Arial"/>
          <w:lang w:val="en-GB"/>
        </w:rPr>
      </w:pPr>
      <w:r w:rsidRPr="00E95B54">
        <w:rPr>
          <w:rFonts w:ascii="Arial" w:eastAsia="Times New Roman" w:hAnsi="Arial" w:cs="Arial"/>
          <w:lang w:val="en-GB"/>
        </w:rPr>
        <w:br/>
        <w:t>Our sole priority, as in many other democracies, is to strike a proper balance between maintaining public order and security and protection of the freedom of expression.</w:t>
      </w:r>
      <w:r w:rsidRPr="00E95B54">
        <w:rPr>
          <w:rFonts w:ascii="Arial" w:eastAsia="Times New Roman" w:hAnsi="Arial" w:cs="Arial"/>
          <w:lang w:val="en-GB"/>
        </w:rPr>
        <w:br/>
        <w:t>Also, I would like to bring to your attention that Turkey plans significant measures under the Action Plan on Human Rights to further enhance freedom of expression. For example, the Anti-Terror Law was amended to enhance freedom of expression and legal remedies against judgements related to freedom of expression were enhanced.</w:t>
      </w:r>
      <w:r w:rsidRPr="00E95B54">
        <w:rPr>
          <w:rFonts w:ascii="Arial" w:eastAsia="Times New Roman" w:hAnsi="Arial" w:cs="Arial"/>
          <w:lang w:val="en-GB"/>
        </w:rPr>
        <w:br/>
        <w:t>What is acknowledged by the European Commission reports on Turkey is that the legal framework for fundamental rights is in place. However turning legislative changes fully into practice requires time. We will continue our efforts in line with our National Action Plan for Alignment with EU Acquis and Action Plan on Human Rights. Any step taken in fundamental rights is for our citizens.</w:t>
      </w:r>
    </w:p>
    <w:p w:rsidR="00274DD5" w:rsidRDefault="00E95B54" w:rsidP="00E95B54">
      <w:pPr>
        <w:jc w:val="both"/>
        <w:rPr>
          <w:rFonts w:ascii="Arial" w:eastAsia="Times New Roman" w:hAnsi="Arial" w:cs="Arial"/>
          <w:lang w:val="en-GB"/>
        </w:rPr>
      </w:pPr>
      <w:r w:rsidRPr="00E95B54">
        <w:rPr>
          <w:rFonts w:ascii="Arial" w:eastAsia="Times New Roman" w:hAnsi="Arial" w:cs="Arial"/>
          <w:lang w:val="en-GB"/>
        </w:rPr>
        <w:br/>
        <w:t>However we are a candidate country and member of the Council of Europe. While we continue our efforts, we would like to take input of the European Commission. That’s why we insist on opening Chapter 23. That’s why we need more projects on fundamental rights to complement our efforts.  We need the EU’s anchor and more dialogue on these issues.</w:t>
      </w:r>
    </w:p>
    <w:p w:rsidR="00E95B54" w:rsidRPr="00274DD5" w:rsidRDefault="00E95B54" w:rsidP="00E95B54">
      <w:pPr>
        <w:jc w:val="both"/>
        <w:rPr>
          <w:rFonts w:ascii="Arial" w:eastAsia="Times New Roman" w:hAnsi="Arial" w:cs="Arial"/>
          <w:b/>
          <w:lang w:val="en-GB"/>
        </w:rPr>
      </w:pPr>
      <w:r w:rsidRPr="00E95B54">
        <w:rPr>
          <w:rFonts w:ascii="Arial" w:eastAsia="Times New Roman" w:hAnsi="Arial" w:cs="Arial"/>
          <w:lang w:val="en-GB"/>
        </w:rPr>
        <w:br/>
      </w:r>
      <w:r w:rsidRPr="00274DD5">
        <w:rPr>
          <w:rFonts w:ascii="Arial" w:eastAsia="Times New Roman" w:hAnsi="Arial" w:cs="Arial"/>
          <w:b/>
          <w:lang w:val="en-GB"/>
        </w:rPr>
        <w:t xml:space="preserve">10. Why is Turkey choosing not to implement rulings by the European Court of Human Rights? (see Osman Kavala and </w:t>
      </w:r>
      <w:proofErr w:type="spellStart"/>
      <w:r w:rsidRPr="00274DD5">
        <w:rPr>
          <w:rFonts w:ascii="Arial" w:eastAsia="Times New Roman" w:hAnsi="Arial" w:cs="Arial"/>
          <w:b/>
          <w:lang w:val="en-GB"/>
        </w:rPr>
        <w:t>Selahattin</w:t>
      </w:r>
      <w:proofErr w:type="spellEnd"/>
      <w:r w:rsidRPr="00274DD5">
        <w:rPr>
          <w:rFonts w:ascii="Arial" w:eastAsia="Times New Roman" w:hAnsi="Arial" w:cs="Arial"/>
          <w:b/>
          <w:lang w:val="en-GB"/>
        </w:rPr>
        <w:t xml:space="preserve"> </w:t>
      </w:r>
      <w:proofErr w:type="spellStart"/>
      <w:r w:rsidRPr="00274DD5">
        <w:rPr>
          <w:rFonts w:ascii="Arial" w:eastAsia="Times New Roman" w:hAnsi="Arial" w:cs="Arial"/>
          <w:b/>
          <w:lang w:val="en-GB"/>
        </w:rPr>
        <w:t>Demirtaş</w:t>
      </w:r>
      <w:proofErr w:type="spellEnd"/>
      <w:r w:rsidRPr="00274DD5">
        <w:rPr>
          <w:rFonts w:ascii="Arial" w:eastAsia="Times New Roman" w:hAnsi="Arial" w:cs="Arial"/>
          <w:b/>
          <w:lang w:val="en-GB"/>
        </w:rPr>
        <w:t>)?</w:t>
      </w:r>
    </w:p>
    <w:p w:rsidR="00E95B54" w:rsidRPr="00E95B54" w:rsidRDefault="00E95B54" w:rsidP="00E95B54">
      <w:pPr>
        <w:jc w:val="both"/>
        <w:rPr>
          <w:rFonts w:ascii="Arial" w:eastAsia="Times New Roman" w:hAnsi="Arial" w:cs="Arial"/>
          <w:lang w:val="en-GB"/>
        </w:rPr>
      </w:pPr>
    </w:p>
    <w:p w:rsidR="00E95B54" w:rsidRPr="00E95B54" w:rsidRDefault="00E95B54" w:rsidP="00E95B54">
      <w:pPr>
        <w:jc w:val="both"/>
        <w:rPr>
          <w:rFonts w:ascii="Arial" w:eastAsia="Times New Roman" w:hAnsi="Arial" w:cs="Arial"/>
          <w:lang w:val="en-GB"/>
        </w:rPr>
      </w:pPr>
      <w:r w:rsidRPr="00E95B54">
        <w:rPr>
          <w:rFonts w:ascii="Arial" w:eastAsia="Times New Roman" w:hAnsi="Arial" w:cs="Arial"/>
          <w:lang w:val="en-GB"/>
        </w:rPr>
        <w:t xml:space="preserve">This is a misleading and incorrect question. Turkey implements </w:t>
      </w:r>
      <w:proofErr w:type="spellStart"/>
      <w:r w:rsidRPr="00E95B54">
        <w:rPr>
          <w:rFonts w:ascii="Arial" w:eastAsia="Times New Roman" w:hAnsi="Arial" w:cs="Arial"/>
          <w:lang w:val="en-GB"/>
        </w:rPr>
        <w:t>ECtHR</w:t>
      </w:r>
      <w:proofErr w:type="spellEnd"/>
      <w:r w:rsidRPr="00E95B54">
        <w:rPr>
          <w:rFonts w:ascii="Arial" w:eastAsia="Times New Roman" w:hAnsi="Arial" w:cs="Arial"/>
          <w:lang w:val="en-GB"/>
        </w:rPr>
        <w:t xml:space="preserve"> judgments. This is done in close cooperation with the </w:t>
      </w:r>
      <w:proofErr w:type="spellStart"/>
      <w:r w:rsidRPr="00E95B54">
        <w:rPr>
          <w:rFonts w:ascii="Arial" w:eastAsia="Times New Roman" w:hAnsi="Arial" w:cs="Arial"/>
          <w:lang w:val="en-GB"/>
        </w:rPr>
        <w:t>ECtHR</w:t>
      </w:r>
      <w:proofErr w:type="spellEnd"/>
      <w:r w:rsidRPr="00E95B54">
        <w:rPr>
          <w:rFonts w:ascii="Arial" w:eastAsia="Times New Roman" w:hAnsi="Arial" w:cs="Arial"/>
          <w:lang w:val="en-GB"/>
        </w:rPr>
        <w:t xml:space="preserve"> and the Committee of Ministers which is in charge of supervision of the execution of judgments. For example, in 2019, the execution of 732 judgments and in 2020, execution of 168 judgments were completed. In 2021, 138 cases have been closed. In the last 10 years, 2861 judgments have been implemented. The total number of judgments implemented is approaching 4000.</w:t>
      </w:r>
      <w:r w:rsidRPr="00E95B54">
        <w:rPr>
          <w:rFonts w:ascii="Arial" w:eastAsia="Times New Roman" w:hAnsi="Arial" w:cs="Arial"/>
          <w:lang w:val="en-GB"/>
        </w:rPr>
        <w:br/>
        <w:t xml:space="preserve">The supervision of the implementation of a judgment is a process. For instance, the execution of </w:t>
      </w:r>
      <w:proofErr w:type="spellStart"/>
      <w:r w:rsidRPr="00E95B54">
        <w:rPr>
          <w:rFonts w:ascii="Arial" w:eastAsia="Times New Roman" w:hAnsi="Arial" w:cs="Arial"/>
          <w:lang w:val="en-GB"/>
        </w:rPr>
        <w:t>McKerr</w:t>
      </w:r>
      <w:proofErr w:type="spellEnd"/>
      <w:r w:rsidRPr="00E95B54">
        <w:rPr>
          <w:rFonts w:ascii="Arial" w:eastAsia="Times New Roman" w:hAnsi="Arial" w:cs="Arial"/>
          <w:lang w:val="en-GB"/>
        </w:rPr>
        <w:t xml:space="preserve"> v. The United Kingdom judgment, which concerns the loss of lives during UK security forces operations in Northern Ireland, is being supervised by the CMDH since 2001. Similarly, the execution of Duval v. France judgment, which concerns the detention centres and prisons, is also being supervised by the CMDH since 2011.</w:t>
      </w:r>
    </w:p>
    <w:p w:rsidR="00E95B54" w:rsidRPr="00E95B54" w:rsidRDefault="00E95B54" w:rsidP="00E95B54">
      <w:pPr>
        <w:jc w:val="both"/>
        <w:rPr>
          <w:rFonts w:ascii="Arial" w:eastAsia="Times New Roman" w:hAnsi="Arial" w:cs="Arial"/>
          <w:lang w:val="en-GB"/>
        </w:rPr>
      </w:pPr>
    </w:p>
    <w:p w:rsidR="00274DD5" w:rsidRDefault="00E95B54" w:rsidP="00E95B54">
      <w:pPr>
        <w:jc w:val="both"/>
        <w:rPr>
          <w:rFonts w:ascii="Arial" w:eastAsia="Times New Roman" w:hAnsi="Arial" w:cs="Arial"/>
          <w:lang w:val="en-GB"/>
        </w:rPr>
      </w:pPr>
      <w:r w:rsidRPr="00E95B54">
        <w:rPr>
          <w:rFonts w:ascii="Arial" w:eastAsia="Times New Roman" w:hAnsi="Arial" w:cs="Arial"/>
          <w:lang w:val="en-GB"/>
        </w:rPr>
        <w:t xml:space="preserve">In this regard, the implementation of the Kavala and </w:t>
      </w:r>
      <w:proofErr w:type="spellStart"/>
      <w:r w:rsidRPr="00E95B54">
        <w:rPr>
          <w:rFonts w:ascii="Arial" w:eastAsia="Times New Roman" w:hAnsi="Arial" w:cs="Arial"/>
          <w:lang w:val="en-GB"/>
        </w:rPr>
        <w:t>Demirtaş</w:t>
      </w:r>
      <w:proofErr w:type="spellEnd"/>
      <w:r w:rsidRPr="00E95B54">
        <w:rPr>
          <w:rFonts w:ascii="Arial" w:eastAsia="Times New Roman" w:hAnsi="Arial" w:cs="Arial"/>
          <w:lang w:val="en-GB"/>
        </w:rPr>
        <w:t xml:space="preserve"> judgments, is also an ongoing procedure.</w:t>
      </w:r>
    </w:p>
    <w:p w:rsidR="00274DD5" w:rsidRDefault="00E95B54" w:rsidP="00E95B54">
      <w:pPr>
        <w:jc w:val="both"/>
        <w:rPr>
          <w:rFonts w:ascii="Arial" w:eastAsia="Times New Roman" w:hAnsi="Arial" w:cs="Arial"/>
          <w:lang w:val="en-GB"/>
        </w:rPr>
      </w:pPr>
      <w:r w:rsidRPr="00E95B54">
        <w:rPr>
          <w:rFonts w:ascii="Arial" w:eastAsia="Times New Roman" w:hAnsi="Arial" w:cs="Arial"/>
          <w:lang w:val="en-GB"/>
        </w:rPr>
        <w:lastRenderedPageBreak/>
        <w:br/>
        <w:t xml:space="preserve">It is regrettable to see that these two judgments are constantly singled out, while there are many other judgments of the Court against numerous member states that have not been implemented.  For instance; the Court’s judgments under Bekir </w:t>
      </w:r>
      <w:proofErr w:type="spellStart"/>
      <w:r w:rsidRPr="00E95B54">
        <w:rPr>
          <w:rFonts w:ascii="Arial" w:eastAsia="Times New Roman" w:hAnsi="Arial" w:cs="Arial"/>
          <w:lang w:val="en-GB"/>
        </w:rPr>
        <w:t>Ousta</w:t>
      </w:r>
      <w:proofErr w:type="spellEnd"/>
      <w:r w:rsidRPr="00E95B54">
        <w:rPr>
          <w:rFonts w:ascii="Arial" w:eastAsia="Times New Roman" w:hAnsi="Arial" w:cs="Arial"/>
          <w:lang w:val="en-GB"/>
        </w:rPr>
        <w:t xml:space="preserve"> and Others versus Greece group, concerning the denial of Turkish associations’ registration have not been implemented by Greece for over 13 years.</w:t>
      </w:r>
    </w:p>
    <w:p w:rsidR="00274DD5" w:rsidRDefault="00E95B54" w:rsidP="00E95B54">
      <w:pPr>
        <w:jc w:val="both"/>
        <w:rPr>
          <w:rFonts w:ascii="Arial" w:eastAsia="Times New Roman" w:hAnsi="Arial" w:cs="Arial"/>
          <w:lang w:val="en-GB"/>
        </w:rPr>
      </w:pPr>
      <w:r w:rsidRPr="00E95B54">
        <w:rPr>
          <w:rFonts w:ascii="Arial" w:eastAsia="Times New Roman" w:hAnsi="Arial" w:cs="Arial"/>
          <w:lang w:val="en-GB"/>
        </w:rPr>
        <w:br/>
        <w:t>We observe that some countries approach to the process of the Committee’s supervising of the Court’s judgments with political considerations.</w:t>
      </w:r>
    </w:p>
    <w:p w:rsidR="00274DD5" w:rsidRDefault="00E95B54" w:rsidP="00E95B54">
      <w:pPr>
        <w:jc w:val="both"/>
        <w:rPr>
          <w:rFonts w:ascii="Arial" w:eastAsia="Times New Roman" w:hAnsi="Arial" w:cs="Arial"/>
          <w:lang w:val="en-GB"/>
        </w:rPr>
      </w:pPr>
      <w:r w:rsidRPr="00E95B54">
        <w:rPr>
          <w:rFonts w:ascii="Arial" w:eastAsia="Times New Roman" w:hAnsi="Arial" w:cs="Arial"/>
          <w:lang w:val="en-GB"/>
        </w:rPr>
        <w:br/>
        <w:t>Before the Turkish judiciary gives its final judgement on these two cases, any attempt would be a direct intervention in the judiciary. Everyone should wait for the judiciary to complete its own process.</w:t>
      </w:r>
    </w:p>
    <w:p w:rsidR="00A11382" w:rsidRPr="00E95B54" w:rsidRDefault="00E95B54" w:rsidP="00E95B54">
      <w:pPr>
        <w:jc w:val="both"/>
        <w:rPr>
          <w:rFonts w:ascii="Arial" w:hAnsi="Arial" w:cs="Arial"/>
          <w:lang w:val="en-GB"/>
        </w:rPr>
      </w:pPr>
      <w:r w:rsidRPr="00E95B54">
        <w:rPr>
          <w:rFonts w:ascii="Arial" w:eastAsia="Times New Roman" w:hAnsi="Arial" w:cs="Arial"/>
          <w:lang w:val="en-GB"/>
        </w:rPr>
        <w:br/>
      </w:r>
      <w:r w:rsidRPr="00E95B54">
        <w:rPr>
          <w:rFonts w:ascii="Arial" w:eastAsia="Times New Roman" w:hAnsi="Arial" w:cs="Arial"/>
          <w:lang w:val="en-GB"/>
        </w:rPr>
        <w:br/>
      </w:r>
    </w:p>
    <w:sectPr w:rsidR="00A11382" w:rsidRPr="00E95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B3"/>
    <w:rsid w:val="00274DD5"/>
    <w:rsid w:val="0064210D"/>
    <w:rsid w:val="006D5869"/>
    <w:rsid w:val="00723622"/>
    <w:rsid w:val="008A6DB3"/>
    <w:rsid w:val="00A11382"/>
    <w:rsid w:val="00BD705C"/>
    <w:rsid w:val="00E95B54"/>
    <w:rsid w:val="00F327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A1CD"/>
  <w15:chartTrackingRefBased/>
  <w15:docId w15:val="{603E7827-FEA4-46C6-A060-2EF55F66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DB3"/>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6DB3"/>
    <w:pPr>
      <w:ind w:left="720"/>
      <w:contextualSpacing/>
    </w:pPr>
  </w:style>
  <w:style w:type="character" w:styleId="Kpr">
    <w:name w:val="Hyperlink"/>
    <w:basedOn w:val="VarsaylanParagrafYazTipi"/>
    <w:uiPriority w:val="99"/>
    <w:semiHidden/>
    <w:unhideWhenUsed/>
    <w:rsid w:val="00F32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87414">
      <w:bodyDiv w:val="1"/>
      <w:marLeft w:val="0"/>
      <w:marRight w:val="0"/>
      <w:marTop w:val="0"/>
      <w:marBottom w:val="0"/>
      <w:divBdr>
        <w:top w:val="none" w:sz="0" w:space="0" w:color="auto"/>
        <w:left w:val="none" w:sz="0" w:space="0" w:color="auto"/>
        <w:bottom w:val="none" w:sz="0" w:space="0" w:color="auto"/>
        <w:right w:val="none" w:sz="0" w:space="0" w:color="auto"/>
      </w:divBdr>
    </w:div>
    <w:div w:id="796531118">
      <w:bodyDiv w:val="1"/>
      <w:marLeft w:val="0"/>
      <w:marRight w:val="0"/>
      <w:marTop w:val="0"/>
      <w:marBottom w:val="0"/>
      <w:divBdr>
        <w:top w:val="none" w:sz="0" w:space="0" w:color="auto"/>
        <w:left w:val="none" w:sz="0" w:space="0" w:color="auto"/>
        <w:bottom w:val="none" w:sz="0" w:space="0" w:color="auto"/>
        <w:right w:val="none" w:sz="0" w:space="0" w:color="auto"/>
      </w:divBdr>
    </w:div>
    <w:div w:id="8830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4246</Words>
  <Characters>24204</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Aydin</dc:creator>
  <cp:keywords/>
  <dc:description/>
  <cp:lastModifiedBy>Orhan Aydin</cp:lastModifiedBy>
  <cp:revision>2</cp:revision>
  <cp:lastPrinted>2022-01-05T15:27:00Z</cp:lastPrinted>
  <dcterms:created xsi:type="dcterms:W3CDTF">2022-01-06T06:09:00Z</dcterms:created>
  <dcterms:modified xsi:type="dcterms:W3CDTF">2022-01-06T06:09:00Z</dcterms:modified>
</cp:coreProperties>
</file>